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ink/ink1.xml" ContentType="application/inkml+xml"/>
  <Override PartName="/word/ink/ink2.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F923EA6" w14:textId="29328C6A" w:rsidR="00323720" w:rsidRPr="00D422CE" w:rsidRDefault="004E091E" w:rsidP="00303671">
      <w:pPr>
        <w:pStyle w:val="papertitle"/>
        <w:spacing w:beforeAutospacing="1" w:afterAutospacing="1"/>
      </w:pPr>
      <w:r>
        <w:t>Role of Health Insurance Status in Perceived Barriers to Mammography Among African American Women</w:t>
      </w:r>
      <w:r w:rsidR="00904948">
        <w:t xml:space="preserve"> </w:t>
      </w:r>
      <w:r w:rsidR="00904948">
        <w:rPr>
          <w:sz w:val="18"/>
          <w:szCs w:val="18"/>
        </w:rPr>
        <w:br/>
      </w:r>
      <w:r w:rsidR="00904948">
        <w:rPr>
          <w:sz w:val="18"/>
          <w:szCs w:val="18"/>
        </w:rPr>
        <w:br/>
      </w:r>
      <w:r>
        <w:rPr>
          <w:b/>
          <w:bCs/>
          <w:sz w:val="18"/>
          <w:szCs w:val="18"/>
          <w:u w:val="single"/>
        </w:rPr>
        <w:t xml:space="preserve">Melissa </w:t>
      </w:r>
      <w:proofErr w:type="spellStart"/>
      <w:r>
        <w:rPr>
          <w:b/>
          <w:bCs/>
          <w:sz w:val="18"/>
          <w:szCs w:val="18"/>
          <w:u w:val="single"/>
        </w:rPr>
        <w:t>Nav</w:t>
      </w:r>
      <w:r w:rsidR="00D422CE">
        <w:rPr>
          <w:b/>
          <w:bCs/>
          <w:sz w:val="18"/>
          <w:szCs w:val="18"/>
          <w:u w:val="single"/>
        </w:rPr>
        <w:t>a</w:t>
      </w:r>
      <w:r w:rsidR="00D422CE" w:rsidRPr="00D422CE">
        <w:rPr>
          <w:b/>
          <w:bCs/>
          <w:sz w:val="18"/>
          <w:szCs w:val="18"/>
          <w:u w:val="single"/>
          <w:vertAlign w:val="superscript"/>
        </w:rPr>
        <w:t>a</w:t>
      </w:r>
      <w:proofErr w:type="spellEnd"/>
      <w:r w:rsidR="00904948" w:rsidRPr="004E091E">
        <w:rPr>
          <w:rFonts w:ascii="Times" w:hAnsi="Times"/>
          <w:sz w:val="18"/>
          <w:szCs w:val="18"/>
        </w:rPr>
        <w:t>,</w:t>
      </w:r>
      <w:r w:rsidR="00904948">
        <w:rPr>
          <w:sz w:val="18"/>
          <w:szCs w:val="18"/>
        </w:rPr>
        <w:t xml:space="preserve"> </w:t>
      </w:r>
      <w:r>
        <w:rPr>
          <w:sz w:val="18"/>
          <w:szCs w:val="18"/>
        </w:rPr>
        <w:t xml:space="preserve">Nathaniel Woodard, </w:t>
      </w:r>
      <w:proofErr w:type="spellStart"/>
      <w:r>
        <w:rPr>
          <w:sz w:val="18"/>
          <w:szCs w:val="18"/>
        </w:rPr>
        <w:t>MP</w:t>
      </w:r>
      <w:r w:rsidR="00D422CE">
        <w:rPr>
          <w:sz w:val="18"/>
          <w:szCs w:val="18"/>
        </w:rPr>
        <w:t>H</w:t>
      </w:r>
      <w:r w:rsidR="00D422CE" w:rsidRPr="00D422CE">
        <w:rPr>
          <w:i/>
          <w:iCs/>
          <w:sz w:val="18"/>
          <w:szCs w:val="18"/>
          <w:vertAlign w:val="superscript"/>
        </w:rPr>
        <w:t>b</w:t>
      </w:r>
      <w:proofErr w:type="spellEnd"/>
      <w:r w:rsidR="00904948">
        <w:rPr>
          <w:sz w:val="18"/>
          <w:szCs w:val="18"/>
        </w:rPr>
        <w:t>,</w:t>
      </w:r>
      <w:r>
        <w:rPr>
          <w:sz w:val="18"/>
          <w:szCs w:val="18"/>
        </w:rPr>
        <w:t xml:space="preserve"> </w:t>
      </w:r>
      <w:proofErr w:type="spellStart"/>
      <w:r>
        <w:rPr>
          <w:sz w:val="18"/>
          <w:szCs w:val="18"/>
        </w:rPr>
        <w:t>Leonore</w:t>
      </w:r>
      <w:proofErr w:type="spellEnd"/>
      <w:r>
        <w:rPr>
          <w:sz w:val="18"/>
          <w:szCs w:val="18"/>
        </w:rPr>
        <w:t xml:space="preserve"> </w:t>
      </w:r>
      <w:proofErr w:type="spellStart"/>
      <w:r>
        <w:rPr>
          <w:sz w:val="18"/>
          <w:szCs w:val="18"/>
        </w:rPr>
        <w:t>Okwara</w:t>
      </w:r>
      <w:proofErr w:type="spellEnd"/>
      <w:r>
        <w:rPr>
          <w:sz w:val="18"/>
          <w:szCs w:val="18"/>
        </w:rPr>
        <w:t xml:space="preserve">, </w:t>
      </w:r>
      <w:proofErr w:type="spellStart"/>
      <w:r>
        <w:rPr>
          <w:sz w:val="18"/>
          <w:szCs w:val="18"/>
        </w:rPr>
        <w:t>MP</w:t>
      </w:r>
      <w:r w:rsidR="00D422CE">
        <w:rPr>
          <w:sz w:val="18"/>
          <w:szCs w:val="18"/>
        </w:rPr>
        <w:t>H</w:t>
      </w:r>
      <w:r w:rsidR="00D422CE" w:rsidRPr="00D422CE">
        <w:rPr>
          <w:i/>
          <w:iCs/>
          <w:sz w:val="18"/>
          <w:szCs w:val="18"/>
          <w:vertAlign w:val="superscript"/>
        </w:rPr>
        <w:t>b</w:t>
      </w:r>
      <w:proofErr w:type="spellEnd"/>
      <w:r>
        <w:rPr>
          <w:sz w:val="18"/>
          <w:szCs w:val="18"/>
        </w:rPr>
        <w:t>,</w:t>
      </w:r>
      <w:r w:rsidR="00904948">
        <w:rPr>
          <w:sz w:val="18"/>
          <w:szCs w:val="18"/>
        </w:rPr>
        <w:t xml:space="preserve"> and *</w:t>
      </w:r>
      <w:r>
        <w:rPr>
          <w:sz w:val="18"/>
          <w:szCs w:val="18"/>
        </w:rPr>
        <w:t xml:space="preserve">Cheryl Knott, </w:t>
      </w:r>
      <w:proofErr w:type="spellStart"/>
      <w:r>
        <w:rPr>
          <w:sz w:val="18"/>
          <w:szCs w:val="18"/>
        </w:rPr>
        <w:t>Ph</w:t>
      </w:r>
      <w:r w:rsidR="00D422CE">
        <w:rPr>
          <w:sz w:val="18"/>
          <w:szCs w:val="18"/>
        </w:rPr>
        <w:t>D</w:t>
      </w:r>
      <w:r w:rsidR="00D422CE" w:rsidRPr="00D422CE">
        <w:rPr>
          <w:i/>
          <w:iCs/>
          <w:sz w:val="18"/>
          <w:szCs w:val="18"/>
          <w:vertAlign w:val="superscript"/>
        </w:rPr>
        <w:t>b</w:t>
      </w:r>
      <w:proofErr w:type="spellEnd"/>
      <w:r w:rsidR="00904948">
        <w:rPr>
          <w:sz w:val="18"/>
          <w:szCs w:val="18"/>
        </w:rPr>
        <w:br/>
      </w:r>
      <w:r w:rsidR="00904948" w:rsidRPr="00BF1C3A">
        <w:rPr>
          <w:sz w:val="18"/>
          <w:szCs w:val="18"/>
        </w:rPr>
        <w:t xml:space="preserve">a: </w:t>
      </w:r>
      <w:r w:rsidR="008768A3" w:rsidRPr="00BF1C3A">
        <w:rPr>
          <w:sz w:val="18"/>
          <w:szCs w:val="18"/>
        </w:rPr>
        <w:t>Department of Health Sciences, DePaul University, Chicago, IL,</w:t>
      </w:r>
      <w:r w:rsidR="00904948" w:rsidRPr="00BF1C3A">
        <w:rPr>
          <w:sz w:val="18"/>
          <w:szCs w:val="18"/>
        </w:rPr>
        <w:br/>
        <w:t>b: Departm</w:t>
      </w:r>
      <w:r w:rsidR="008768A3" w:rsidRPr="00BF1C3A">
        <w:rPr>
          <w:sz w:val="18"/>
          <w:szCs w:val="18"/>
        </w:rPr>
        <w:t>ent of Behavioral &amp; Community Health, University of Maryland at College Park, College Park, MD, 20742</w:t>
      </w:r>
      <w:r w:rsidR="00904948">
        <w:rPr>
          <w:i/>
          <w:sz w:val="18"/>
          <w:szCs w:val="18"/>
        </w:rPr>
        <w:br/>
      </w:r>
      <w:r>
        <w:rPr>
          <w:i/>
          <w:sz w:val="18"/>
          <w:szCs w:val="18"/>
        </w:rPr>
        <w:t>mnava7</w:t>
      </w:r>
      <w:r w:rsidR="00904948">
        <w:rPr>
          <w:i/>
          <w:sz w:val="18"/>
          <w:szCs w:val="18"/>
        </w:rPr>
        <w:t>@</w:t>
      </w:r>
      <w:r>
        <w:rPr>
          <w:i/>
          <w:sz w:val="18"/>
          <w:szCs w:val="18"/>
        </w:rPr>
        <w:t>depaul</w:t>
      </w:r>
      <w:r w:rsidR="00904948">
        <w:rPr>
          <w:i/>
          <w:sz w:val="18"/>
          <w:szCs w:val="18"/>
        </w:rPr>
        <w:t>.edu</w:t>
      </w:r>
      <w:r w:rsidR="00904948">
        <w:rPr>
          <w:sz w:val="18"/>
          <w:szCs w:val="18"/>
        </w:rPr>
        <w:br/>
      </w:r>
      <w:r w:rsidRPr="00D422CE">
        <w:rPr>
          <w:sz w:val="18"/>
          <w:szCs w:val="18"/>
        </w:rPr>
        <w:t>cholt14@umd</w:t>
      </w:r>
      <w:r w:rsidR="00904948" w:rsidRPr="00D422CE">
        <w:rPr>
          <w:sz w:val="18"/>
          <w:szCs w:val="18"/>
        </w:rPr>
        <w:t>.edu</w:t>
      </w:r>
    </w:p>
    <w:p w14:paraId="787A2F5B" w14:textId="77777777" w:rsidR="00323720" w:rsidRDefault="00323720" w:rsidP="000D1117">
      <w:pPr>
        <w:sectPr w:rsidR="00323720">
          <w:footerReference w:type="default" r:id="rId8"/>
          <w:pgSz w:w="12240" w:h="15840"/>
          <w:pgMar w:top="1080" w:right="880" w:bottom="1440" w:left="880" w:header="0" w:footer="720" w:gutter="0"/>
          <w:cols w:space="720"/>
          <w:formProt w:val="0"/>
          <w:titlePg/>
          <w:docGrid w:linePitch="360" w:charSpace="2047"/>
        </w:sectPr>
      </w:pPr>
    </w:p>
    <w:p w14:paraId="685FECB3" w14:textId="04AB83A7" w:rsidR="0087666E" w:rsidRPr="00D422CE" w:rsidRDefault="00D16FF6" w:rsidP="00D422CE">
      <w:pPr>
        <w:pStyle w:val="Abstract"/>
        <w:ind w:firstLine="0"/>
      </w:pPr>
      <w:r>
        <w:rPr>
          <w:i/>
          <w:iCs/>
        </w:rPr>
        <w:lastRenderedPageBreak/>
        <w:t xml:space="preserve">  </w:t>
      </w:r>
      <w:r w:rsidR="00904948">
        <w:rPr>
          <w:i/>
          <w:iCs/>
        </w:rPr>
        <w:t>Abstrac</w:t>
      </w:r>
      <w:r w:rsidR="00D422CE">
        <w:rPr>
          <w:i/>
          <w:iCs/>
        </w:rPr>
        <w:t>t</w:t>
      </w:r>
      <w:r>
        <w:rPr>
          <w:i/>
          <w:iCs/>
        </w:rPr>
        <w:t xml:space="preserve"> </w:t>
      </w:r>
      <w:r w:rsidR="00D422CE">
        <w:rPr>
          <w:i/>
          <w:iCs/>
        </w:rPr>
        <w:t xml:space="preserve">- </w:t>
      </w:r>
      <w:r w:rsidR="0087666E" w:rsidRPr="0087666E">
        <w:rPr>
          <w:rFonts w:ascii="Times" w:hAnsi="Times" w:cs="Arial"/>
          <w:color w:val="000000"/>
          <w:shd w:val="clear" w:color="auto" w:fill="FFFFFF"/>
        </w:rPr>
        <w:t xml:space="preserve">Breast cancer represents a major health concern in African American communities. </w:t>
      </w:r>
      <w:r w:rsidR="001C565E" w:rsidRPr="001C565E">
        <w:rPr>
          <w:rFonts w:eastAsia="Times New Roman"/>
          <w:color w:val="000000"/>
          <w:shd w:val="clear" w:color="auto" w:fill="FFFFFF"/>
        </w:rPr>
        <w:t xml:space="preserve">In the United States, incidence rates of breast cancer </w:t>
      </w:r>
      <w:r w:rsidR="001C565E">
        <w:rPr>
          <w:rFonts w:eastAsia="Times New Roman"/>
          <w:color w:val="000000"/>
          <w:shd w:val="clear" w:color="auto" w:fill="FFFFFF"/>
        </w:rPr>
        <w:t>tend to be</w:t>
      </w:r>
      <w:r w:rsidR="001C565E" w:rsidRPr="001C565E">
        <w:rPr>
          <w:rFonts w:eastAsia="Times New Roman"/>
          <w:color w:val="000000"/>
          <w:shd w:val="clear" w:color="auto" w:fill="FFFFFF"/>
        </w:rPr>
        <w:t xml:space="preserve"> higher in White women when compared to African American women. Yet, African American women still experience higher mortality rates on average.</w:t>
      </w:r>
      <w:r w:rsidR="001C565E">
        <w:rPr>
          <w:rFonts w:eastAsia="Times New Roman"/>
          <w:color w:val="auto"/>
          <w:sz w:val="24"/>
          <w:szCs w:val="24"/>
        </w:rPr>
        <w:t xml:space="preserve"> </w:t>
      </w:r>
      <w:r w:rsidR="0087666E" w:rsidRPr="0087666E">
        <w:rPr>
          <w:rFonts w:ascii="Times" w:hAnsi="Times" w:cs="Arial"/>
          <w:color w:val="000000"/>
          <w:shd w:val="clear" w:color="auto" w:fill="FFFFFF"/>
        </w:rPr>
        <w:t>This disparity that affects these communities emphasize</w:t>
      </w:r>
      <w:r w:rsidR="00782C0F">
        <w:rPr>
          <w:rFonts w:ascii="Times" w:hAnsi="Times" w:cs="Arial"/>
          <w:color w:val="000000"/>
          <w:shd w:val="clear" w:color="auto" w:fill="FFFFFF"/>
        </w:rPr>
        <w:t>s</w:t>
      </w:r>
      <w:r w:rsidR="0087666E" w:rsidRPr="0087666E">
        <w:rPr>
          <w:rFonts w:ascii="Times" w:hAnsi="Times" w:cs="Arial"/>
          <w:color w:val="000000"/>
          <w:shd w:val="clear" w:color="auto" w:fill="FFFFFF"/>
        </w:rPr>
        <w:t xml:space="preserve"> the need to understand the barriers that individuals face in regard to accessing breast cancer screenings. Previous studies show association of health insurance status with significant variations in health outcomes in regard to breast cancer. This study focuses on how the type of insurance of an individual relates to their perceived barriers in regard to breast cancer screenings. It was hypothesized that those with Medicaid would be more likely to report barriers to breast cancer screenings than those with private insurance</w:t>
      </w:r>
      <w:r w:rsidR="00D422CE">
        <w:rPr>
          <w:rFonts w:ascii="Times" w:hAnsi="Times" w:cs="Arial"/>
          <w:color w:val="000000"/>
          <w:shd w:val="clear" w:color="auto" w:fill="FFFFFF"/>
        </w:rPr>
        <w:t xml:space="preserve">. </w:t>
      </w:r>
      <w:r w:rsidR="0087666E" w:rsidRPr="0087666E">
        <w:rPr>
          <w:rFonts w:ascii="Times" w:hAnsi="Times" w:cs="Tahoma"/>
          <w:color w:val="000000"/>
        </w:rPr>
        <w:t>This study collected 255 female participants’ responses from Prince George’s county. Participants completed a pen and paper survey consisting of demographic</w:t>
      </w:r>
      <w:r w:rsidR="00EA0E71">
        <w:rPr>
          <w:rFonts w:ascii="Times" w:hAnsi="Times" w:cs="Tahoma"/>
          <w:color w:val="000000"/>
        </w:rPr>
        <w:t>s</w:t>
      </w:r>
      <w:r w:rsidR="0087666E" w:rsidRPr="0087666E">
        <w:rPr>
          <w:rFonts w:ascii="Times" w:hAnsi="Times" w:cs="Tahoma"/>
          <w:color w:val="000000"/>
        </w:rPr>
        <w:t xml:space="preserve">, cancer knowledge, and health behavior questions. Data collected were analyzed by Chi Square and T-tests through SPSS v24. Results found that the most frequently reported barriers were lack of transportation to the clinic and not being available during the clinics’ business hours. Findings also indicated that women with private health insurance reported significantly fewer barriers versus women without private health insurance. </w:t>
      </w:r>
      <w:r w:rsidR="00EA0E71">
        <w:rPr>
          <w:rFonts w:ascii="Times" w:hAnsi="Times" w:cs="Tahoma"/>
          <w:color w:val="000000"/>
        </w:rPr>
        <w:t>These findings</w:t>
      </w:r>
      <w:r w:rsidR="001C565E">
        <w:rPr>
          <w:rFonts w:ascii="Times" w:hAnsi="Times" w:cs="Tahoma"/>
          <w:color w:val="000000"/>
        </w:rPr>
        <w:t xml:space="preserve"> support the implementation of programs and policies to decrease the effect of these barriers.</w:t>
      </w:r>
    </w:p>
    <w:p w14:paraId="462A9391" w14:textId="42273DBB" w:rsidR="00323720" w:rsidRDefault="00904948" w:rsidP="000D1117">
      <w:pPr>
        <w:pStyle w:val="Heading1"/>
        <w:numPr>
          <w:ilvl w:val="0"/>
          <w:numId w:val="3"/>
        </w:numPr>
        <w:ind w:firstLine="0"/>
        <w:jc w:val="left"/>
      </w:pPr>
      <w:r>
        <w:t>Introduction</w:t>
      </w:r>
    </w:p>
    <w:p w14:paraId="796A595C" w14:textId="4A5D88DE" w:rsidR="00C54602" w:rsidRDefault="00AA162F" w:rsidP="00AA162F">
      <w:pPr>
        <w:pStyle w:val="BodyText"/>
        <w:ind w:firstLine="0"/>
        <w:rPr>
          <w:rFonts w:ascii="Times" w:hAnsi="Times" w:cs="Arial"/>
          <w:color w:val="000000"/>
          <w:shd w:val="clear" w:color="auto" w:fill="FFFFFF"/>
          <w:lang w:val="en-US"/>
        </w:rPr>
      </w:pPr>
      <w:r w:rsidRPr="00AA162F">
        <w:rPr>
          <w:rFonts w:ascii="Times" w:hAnsi="Times" w:cs="Arial"/>
          <w:color w:val="000000"/>
          <w:shd w:val="clear" w:color="auto" w:fill="FFFFFF"/>
        </w:rPr>
        <w:t>Breast cancer represents a major health concern in African American communities</w:t>
      </w:r>
      <w:r w:rsidR="009274B5">
        <w:rPr>
          <w:rFonts w:ascii="Times" w:hAnsi="Times" w:cs="Arial"/>
          <w:color w:val="000000"/>
          <w:shd w:val="clear" w:color="auto" w:fill="FFFFFF"/>
          <w:lang w:val="en-US"/>
        </w:rPr>
        <w:t>. In black women, this type of cancer is the second most common cause of cancer death</w:t>
      </w:r>
      <w:r w:rsidRPr="00AA162F">
        <w:rPr>
          <w:rFonts w:ascii="Times" w:hAnsi="Times" w:cs="Arial"/>
          <w:color w:val="000000"/>
          <w:shd w:val="clear" w:color="auto" w:fill="FFFFFF"/>
        </w:rPr>
        <w:t>.</w:t>
      </w:r>
      <w:r>
        <w:rPr>
          <w:rFonts w:ascii="Times" w:hAnsi="Times" w:cs="Arial"/>
          <w:color w:val="000000"/>
          <w:shd w:val="clear" w:color="auto" w:fill="FFFFFF"/>
          <w:lang w:val="en-US"/>
        </w:rPr>
        <w:t xml:space="preserve"> </w:t>
      </w:r>
      <w:r w:rsidR="00B060AA">
        <w:rPr>
          <w:rFonts w:ascii="Times" w:hAnsi="Times" w:cs="Arial"/>
          <w:color w:val="000000"/>
          <w:shd w:val="clear" w:color="auto" w:fill="FFFFFF"/>
          <w:lang w:val="en-US"/>
        </w:rPr>
        <w:t xml:space="preserve">Although the rate of death </w:t>
      </w:r>
      <w:r w:rsidR="00741452">
        <w:rPr>
          <w:rFonts w:ascii="Times" w:hAnsi="Times" w:cs="Arial"/>
          <w:color w:val="000000"/>
          <w:shd w:val="clear" w:color="auto" w:fill="FFFFFF"/>
          <w:lang w:val="en-US"/>
        </w:rPr>
        <w:t>caused by</w:t>
      </w:r>
      <w:r w:rsidR="00B060AA">
        <w:rPr>
          <w:rFonts w:ascii="Times" w:hAnsi="Times" w:cs="Arial"/>
          <w:color w:val="000000"/>
          <w:shd w:val="clear" w:color="auto" w:fill="FFFFFF"/>
          <w:lang w:val="en-US"/>
        </w:rPr>
        <w:t xml:space="preserve"> breast cancer among African American women decreased over the past decade, this </w:t>
      </w:r>
      <w:r w:rsidR="00741452">
        <w:rPr>
          <w:rFonts w:ascii="Times" w:hAnsi="Times" w:cs="Arial"/>
          <w:color w:val="000000"/>
          <w:shd w:val="clear" w:color="auto" w:fill="FFFFFF"/>
          <w:lang w:val="en-US"/>
        </w:rPr>
        <w:t xml:space="preserve">population </w:t>
      </w:r>
      <w:r w:rsidR="00B060AA">
        <w:rPr>
          <w:rFonts w:ascii="Times" w:hAnsi="Times" w:cs="Arial"/>
          <w:color w:val="000000"/>
          <w:shd w:val="clear" w:color="auto" w:fill="FFFFFF"/>
          <w:lang w:val="en-US"/>
        </w:rPr>
        <w:t>still experiences a higher death rate when compared to Caucasian women</w:t>
      </w:r>
      <w:r w:rsidR="00741452">
        <w:rPr>
          <w:rFonts w:ascii="Times" w:hAnsi="Times" w:cs="Arial"/>
          <w:color w:val="000000"/>
          <w:shd w:val="clear" w:color="auto" w:fill="FFFFFF"/>
          <w:lang w:val="en-US"/>
        </w:rPr>
        <w:t>. Despite both groups experiencing similar incident rates, death rates among African American women were 42% higher versus white women between 2008-2012</w:t>
      </w:r>
      <m:oMath>
        <m:sSup>
          <m:sSupPr>
            <m:ctrlPr>
              <w:rPr>
                <w:rFonts w:ascii="Cambria Math" w:hAnsi="Cambria Math" w:cs="Arial"/>
                <w:i/>
                <w:color w:val="000000"/>
                <w:shd w:val="clear" w:color="auto" w:fill="FFFFFF"/>
                <w:lang w:val="en-US"/>
              </w:rPr>
            </m:ctrlPr>
          </m:sSupPr>
          <m:e>
            <m:r>
              <w:rPr>
                <w:rFonts w:ascii="Cambria Math" w:hAnsi="Cambria Math" w:cs="Arial"/>
                <w:color w:val="000000"/>
                <w:shd w:val="clear" w:color="auto" w:fill="FFFFFF"/>
                <w:lang w:val="en-US"/>
              </w:rPr>
              <m:t>.</m:t>
            </m:r>
          </m:e>
          <m:sup>
            <m:r>
              <w:rPr>
                <w:rFonts w:ascii="Cambria Math" w:hAnsi="Cambria Math" w:cs="Arial"/>
                <w:color w:val="000000"/>
                <w:shd w:val="clear" w:color="auto" w:fill="FFFFFF"/>
                <w:lang w:val="en-US"/>
              </w:rPr>
              <m:t>1</m:t>
            </m:r>
          </m:sup>
        </m:sSup>
      </m:oMath>
      <w:r w:rsidR="003D6C04">
        <w:rPr>
          <w:rFonts w:ascii="Times" w:hAnsi="Times" w:cs="Arial"/>
          <w:color w:val="000000"/>
          <w:shd w:val="clear" w:color="auto" w:fill="FFFFFF"/>
          <w:lang w:val="en-US"/>
        </w:rPr>
        <w:t xml:space="preserve">Previous studies focused on possible causes of </w:t>
      </w:r>
      <w:r w:rsidR="00717BCC">
        <w:rPr>
          <w:rFonts w:ascii="Times" w:hAnsi="Times" w:cs="Arial"/>
          <w:color w:val="000000"/>
          <w:shd w:val="clear" w:color="auto" w:fill="FFFFFF"/>
          <w:lang w:val="en-US"/>
        </w:rPr>
        <w:t>this health disparity</w:t>
      </w:r>
      <w:r w:rsidR="003D6C04">
        <w:rPr>
          <w:rFonts w:ascii="Times" w:hAnsi="Times" w:cs="Arial"/>
          <w:color w:val="000000"/>
          <w:shd w:val="clear" w:color="auto" w:fill="FFFFFF"/>
          <w:lang w:val="en-US"/>
        </w:rPr>
        <w:t xml:space="preserve"> that led to conversations on timely screening mammography. </w:t>
      </w:r>
      <w:r w:rsidR="00717BCC">
        <w:rPr>
          <w:rFonts w:ascii="Times" w:hAnsi="Times" w:cs="Arial"/>
          <w:color w:val="000000"/>
          <w:shd w:val="clear" w:color="auto" w:fill="FFFFFF"/>
          <w:lang w:val="en-US"/>
        </w:rPr>
        <w:t>Addressing</w:t>
      </w:r>
      <w:r w:rsidR="003D6C04">
        <w:rPr>
          <w:rFonts w:ascii="Times" w:hAnsi="Times" w:cs="Arial"/>
          <w:color w:val="000000"/>
          <w:shd w:val="clear" w:color="auto" w:fill="FFFFFF"/>
          <w:lang w:val="en-US"/>
        </w:rPr>
        <w:t xml:space="preserve"> th</w:t>
      </w:r>
      <w:r w:rsidR="00717BCC">
        <w:rPr>
          <w:rFonts w:ascii="Times" w:hAnsi="Times" w:cs="Arial"/>
          <w:color w:val="000000"/>
          <w:shd w:val="clear" w:color="auto" w:fill="FFFFFF"/>
          <w:lang w:val="en-US"/>
        </w:rPr>
        <w:t>is</w:t>
      </w:r>
      <w:r w:rsidR="003D6C04">
        <w:rPr>
          <w:rFonts w:ascii="Times" w:hAnsi="Times" w:cs="Arial"/>
          <w:color w:val="000000"/>
          <w:shd w:val="clear" w:color="auto" w:fill="FFFFFF"/>
          <w:lang w:val="en-US"/>
        </w:rPr>
        <w:t xml:space="preserve"> disparit</w:t>
      </w:r>
      <w:r w:rsidR="00717BCC">
        <w:rPr>
          <w:rFonts w:ascii="Times" w:hAnsi="Times" w:cs="Arial"/>
          <w:color w:val="000000"/>
          <w:shd w:val="clear" w:color="auto" w:fill="FFFFFF"/>
          <w:lang w:val="en-US"/>
        </w:rPr>
        <w:t>y</w:t>
      </w:r>
      <w:r w:rsidR="003D6C04">
        <w:rPr>
          <w:rFonts w:ascii="Times" w:hAnsi="Times" w:cs="Arial"/>
          <w:color w:val="000000"/>
          <w:shd w:val="clear" w:color="auto" w:fill="FFFFFF"/>
          <w:lang w:val="en-US"/>
        </w:rPr>
        <w:t xml:space="preserve"> that lead</w:t>
      </w:r>
      <w:r w:rsidR="00717BCC">
        <w:rPr>
          <w:rFonts w:ascii="Times" w:hAnsi="Times" w:cs="Arial"/>
          <w:color w:val="000000"/>
          <w:shd w:val="clear" w:color="auto" w:fill="FFFFFF"/>
          <w:lang w:val="en-US"/>
        </w:rPr>
        <w:t>s</w:t>
      </w:r>
      <w:r w:rsidR="003D6C04">
        <w:rPr>
          <w:rFonts w:ascii="Times" w:hAnsi="Times" w:cs="Arial"/>
          <w:color w:val="000000"/>
          <w:shd w:val="clear" w:color="auto" w:fill="FFFFFF"/>
          <w:lang w:val="en-US"/>
        </w:rPr>
        <w:t xml:space="preserve"> to</w:t>
      </w:r>
      <w:r w:rsidR="00717BCC">
        <w:rPr>
          <w:rFonts w:ascii="Times" w:hAnsi="Times" w:cs="Arial"/>
          <w:color w:val="000000"/>
          <w:shd w:val="clear" w:color="auto" w:fill="FFFFFF"/>
          <w:lang w:val="en-US"/>
        </w:rPr>
        <w:t xml:space="preserve"> the</w:t>
      </w:r>
      <w:r w:rsidR="003D6C04">
        <w:rPr>
          <w:rFonts w:ascii="Times" w:hAnsi="Times" w:cs="Arial"/>
          <w:color w:val="000000"/>
          <w:shd w:val="clear" w:color="auto" w:fill="FFFFFF"/>
          <w:lang w:val="en-US"/>
        </w:rPr>
        <w:t xml:space="preserve"> late discovery of breast cancer within a patient reduces th</w:t>
      </w:r>
      <w:r w:rsidR="00717BCC">
        <w:rPr>
          <w:rFonts w:ascii="Times" w:hAnsi="Times" w:cs="Arial"/>
          <w:color w:val="000000"/>
          <w:shd w:val="clear" w:color="auto" w:fill="FFFFFF"/>
          <w:lang w:val="en-US"/>
        </w:rPr>
        <w:t xml:space="preserve">e impact of this </w:t>
      </w:r>
      <w:r w:rsidR="003D6C04">
        <w:rPr>
          <w:rFonts w:ascii="Times" w:hAnsi="Times" w:cs="Arial"/>
          <w:color w:val="000000"/>
          <w:shd w:val="clear" w:color="auto" w:fill="FFFFFF"/>
          <w:lang w:val="en-US"/>
        </w:rPr>
        <w:t>disparity</w:t>
      </w:r>
      <m:oMath>
        <m:sSup>
          <m:sSupPr>
            <m:ctrlPr>
              <w:rPr>
                <w:rFonts w:ascii="Cambria Math" w:hAnsi="Cambria Math" w:cs="Arial"/>
                <w:i/>
                <w:color w:val="000000"/>
                <w:shd w:val="clear" w:color="auto" w:fill="FFFFFF"/>
                <w:lang w:val="en-US"/>
              </w:rPr>
            </m:ctrlPr>
          </m:sSupPr>
          <m:e>
            <m:r>
              <w:rPr>
                <w:rFonts w:ascii="Cambria Math" w:hAnsi="Cambria Math" w:cs="Arial"/>
                <w:color w:val="000000"/>
                <w:shd w:val="clear" w:color="auto" w:fill="FFFFFF"/>
                <w:lang w:val="en-US"/>
              </w:rPr>
              <m:t>.</m:t>
            </m:r>
          </m:e>
          <m:sup>
            <m:r>
              <w:rPr>
                <w:rFonts w:ascii="Cambria Math" w:hAnsi="Cambria Math" w:cs="Arial"/>
                <w:color w:val="000000"/>
                <w:shd w:val="clear" w:color="auto" w:fill="FFFFFF"/>
                <w:lang w:val="en-US"/>
              </w:rPr>
              <m:t>2</m:t>
            </m:r>
          </m:sup>
        </m:sSup>
      </m:oMath>
      <w:r w:rsidR="003D6C04">
        <w:rPr>
          <w:rFonts w:ascii="Times" w:hAnsi="Times" w:cs="Arial"/>
          <w:color w:val="000000"/>
          <w:shd w:val="clear" w:color="auto" w:fill="FFFFFF"/>
          <w:lang w:val="en-US"/>
        </w:rPr>
        <w:t xml:space="preserve"> </w:t>
      </w:r>
    </w:p>
    <w:p w14:paraId="6FB6F2AA" w14:textId="77777777" w:rsidR="00D84668" w:rsidRDefault="00717BCC" w:rsidP="00AA162F">
      <w:pPr>
        <w:pStyle w:val="BodyText"/>
        <w:ind w:firstLine="0"/>
        <w:rPr>
          <w:rFonts w:ascii="Times" w:hAnsi="Times" w:cs="Arial"/>
          <w:color w:val="000000"/>
          <w:shd w:val="clear" w:color="auto" w:fill="FFFFFF"/>
          <w:lang w:val="en-US"/>
        </w:rPr>
      </w:pPr>
      <w:r>
        <w:rPr>
          <w:rFonts w:ascii="Times" w:hAnsi="Times" w:cs="Arial"/>
          <w:color w:val="000000"/>
          <w:shd w:val="clear" w:color="auto" w:fill="FFFFFF"/>
          <w:lang w:val="en-US"/>
        </w:rPr>
        <w:t xml:space="preserve">One factor that influences </w:t>
      </w:r>
      <w:r w:rsidR="00C54602">
        <w:rPr>
          <w:rFonts w:ascii="Times" w:hAnsi="Times" w:cs="Arial"/>
          <w:color w:val="000000"/>
          <w:shd w:val="clear" w:color="auto" w:fill="FFFFFF"/>
          <w:lang w:val="en-US"/>
        </w:rPr>
        <w:t xml:space="preserve">this disparity includes the type of health insurance a person possesses. </w:t>
      </w:r>
      <w:r w:rsidR="001A4A84" w:rsidRPr="001A4A84">
        <w:rPr>
          <w:lang w:val="en-US"/>
        </w:rPr>
        <w:t>Previous studies show association of health insurance status with significant variations in health outcomes in regard to breast cancer</w:t>
      </w:r>
      <m:oMath>
        <m:sSup>
          <m:sSupPr>
            <m:ctrlPr>
              <w:rPr>
                <w:rFonts w:ascii="Cambria Math" w:hAnsi="Cambria Math"/>
                <w:i/>
                <w:lang w:val="en-US"/>
              </w:rPr>
            </m:ctrlPr>
          </m:sSupPr>
          <m:e>
            <m:r>
              <w:rPr>
                <w:rFonts w:ascii="Cambria Math" w:hAnsi="Cambria Math"/>
                <w:lang w:val="en-US"/>
              </w:rPr>
              <m:t>.</m:t>
            </m:r>
          </m:e>
          <m:sup>
            <m:r>
              <w:rPr>
                <w:rFonts w:ascii="Cambria Math" w:hAnsi="Cambria Math"/>
                <w:lang w:val="en-US"/>
              </w:rPr>
              <m:t>3</m:t>
            </m:r>
          </m:sup>
        </m:sSup>
      </m:oMath>
      <w:r w:rsidR="00B01EDC">
        <w:rPr>
          <w:lang w:val="en-US"/>
        </w:rPr>
        <w:t xml:space="preserve"> </w:t>
      </w:r>
      <w:r w:rsidR="00B27F6B">
        <w:rPr>
          <w:rFonts w:ascii="Times" w:hAnsi="Times" w:cs="Arial"/>
          <w:color w:val="000000"/>
          <w:shd w:val="clear" w:color="auto" w:fill="FFFFFF"/>
          <w:lang w:val="en-US"/>
        </w:rPr>
        <w:t xml:space="preserve">Another study also </w:t>
      </w:r>
      <w:r w:rsidR="00C54602">
        <w:rPr>
          <w:rFonts w:ascii="Times" w:hAnsi="Times" w:cs="Arial"/>
          <w:color w:val="000000"/>
          <w:shd w:val="clear" w:color="auto" w:fill="FFFFFF"/>
          <w:lang w:val="en-US"/>
        </w:rPr>
        <w:t xml:space="preserve">suggested that when looking at </w:t>
      </w:r>
      <w:r w:rsidR="00B27F6B">
        <w:rPr>
          <w:rFonts w:ascii="Times" w:hAnsi="Times" w:cs="Arial"/>
          <w:color w:val="000000"/>
          <w:shd w:val="clear" w:color="auto" w:fill="FFFFFF"/>
          <w:lang w:val="en-US"/>
        </w:rPr>
        <w:t xml:space="preserve">Black </w:t>
      </w:r>
      <w:r w:rsidR="00C54602">
        <w:rPr>
          <w:rFonts w:ascii="Times" w:hAnsi="Times" w:cs="Arial"/>
          <w:color w:val="000000"/>
          <w:shd w:val="clear" w:color="auto" w:fill="FFFFFF"/>
          <w:lang w:val="en-US"/>
        </w:rPr>
        <w:t>participants with Medicaid or those without insurance</w:t>
      </w:r>
      <w:r w:rsidR="00B27F6B">
        <w:rPr>
          <w:rFonts w:ascii="Times" w:hAnsi="Times" w:cs="Arial"/>
          <w:color w:val="000000"/>
          <w:shd w:val="clear" w:color="auto" w:fill="FFFFFF"/>
          <w:lang w:val="en-US"/>
        </w:rPr>
        <w:t xml:space="preserve">, the odds of a later stage </w:t>
      </w:r>
    </w:p>
    <w:p w14:paraId="01F43730" w14:textId="77777777" w:rsidR="00D84668" w:rsidRDefault="00D84668" w:rsidP="00AA162F">
      <w:pPr>
        <w:pStyle w:val="BodyText"/>
        <w:ind w:firstLine="0"/>
        <w:rPr>
          <w:rFonts w:ascii="Times" w:hAnsi="Times" w:cs="Arial"/>
          <w:color w:val="000000"/>
          <w:shd w:val="clear" w:color="auto" w:fill="FFFFFF"/>
          <w:lang w:val="en-US"/>
        </w:rPr>
      </w:pPr>
    </w:p>
    <w:p w14:paraId="72F99BEE" w14:textId="176E6234" w:rsidR="00422EDC" w:rsidRDefault="00B27F6B" w:rsidP="00AA162F">
      <w:pPr>
        <w:pStyle w:val="BodyText"/>
        <w:ind w:firstLine="0"/>
        <w:rPr>
          <w:rFonts w:ascii="Times" w:hAnsi="Times" w:cs="Arial"/>
          <w:color w:val="000000"/>
          <w:shd w:val="clear" w:color="auto" w:fill="FFFFFF"/>
          <w:lang w:val="en-US"/>
        </w:rPr>
      </w:pPr>
      <w:r>
        <w:rPr>
          <w:rFonts w:ascii="Times" w:hAnsi="Times" w:cs="Arial"/>
          <w:color w:val="000000"/>
          <w:shd w:val="clear" w:color="auto" w:fill="FFFFFF"/>
          <w:lang w:val="en-US"/>
        </w:rPr>
        <w:lastRenderedPageBreak/>
        <w:t>breast cancer diagnosis increased versus those with private insurance</w:t>
      </w:r>
      <m:oMath>
        <m:sSup>
          <m:sSupPr>
            <m:ctrlPr>
              <w:rPr>
                <w:rFonts w:ascii="Cambria Math" w:hAnsi="Cambria Math" w:cs="Arial"/>
                <w:i/>
                <w:color w:val="000000"/>
                <w:shd w:val="clear" w:color="auto" w:fill="FFFFFF"/>
                <w:lang w:val="en-US"/>
              </w:rPr>
            </m:ctrlPr>
          </m:sSupPr>
          <m:e>
            <m:r>
              <w:rPr>
                <w:rFonts w:ascii="Cambria Math" w:hAnsi="Cambria Math" w:cs="Arial"/>
                <w:color w:val="000000"/>
                <w:shd w:val="clear" w:color="auto" w:fill="FFFFFF"/>
                <w:lang w:val="en-US"/>
              </w:rPr>
              <m:t>.</m:t>
            </m:r>
          </m:e>
          <m:sup>
            <m:r>
              <w:rPr>
                <w:rFonts w:ascii="Cambria Math" w:hAnsi="Cambria Math" w:cs="Arial"/>
                <w:color w:val="000000"/>
                <w:shd w:val="clear" w:color="auto" w:fill="FFFFFF"/>
                <w:lang w:val="en-US"/>
              </w:rPr>
              <m:t>4</m:t>
            </m:r>
          </m:sup>
        </m:sSup>
      </m:oMath>
      <w:r w:rsidR="00B01EDC">
        <w:rPr>
          <w:rFonts w:ascii="Times" w:hAnsi="Times" w:cs="Arial"/>
          <w:color w:val="000000"/>
          <w:shd w:val="clear" w:color="auto" w:fill="FFFFFF"/>
          <w:lang w:val="en-US"/>
        </w:rPr>
        <w:t xml:space="preserve"> </w:t>
      </w:r>
      <w:r w:rsidR="00422EDC">
        <w:rPr>
          <w:rFonts w:ascii="Times" w:hAnsi="Times" w:cs="Arial"/>
          <w:color w:val="000000"/>
          <w:shd w:val="clear" w:color="auto" w:fill="FFFFFF"/>
          <w:lang w:val="en-US"/>
        </w:rPr>
        <w:t xml:space="preserve">However, the literature </w:t>
      </w:r>
      <w:r w:rsidR="00D84668">
        <w:rPr>
          <w:rFonts w:ascii="Times" w:hAnsi="Times" w:cs="Arial"/>
          <w:color w:val="000000"/>
          <w:shd w:val="clear" w:color="auto" w:fill="FFFFFF"/>
          <w:lang w:val="en-US"/>
        </w:rPr>
        <w:t>lacks</w:t>
      </w:r>
      <w:r w:rsidR="00422EDC">
        <w:rPr>
          <w:rFonts w:ascii="Times" w:hAnsi="Times" w:cs="Arial"/>
          <w:color w:val="000000"/>
          <w:shd w:val="clear" w:color="auto" w:fill="FFFFFF"/>
          <w:lang w:val="en-US"/>
        </w:rPr>
        <w:t xml:space="preserve"> information on whether the health insurance status of a person is related to their perceived barriers on accessing mammography. </w:t>
      </w:r>
      <w:r w:rsidR="00422EDC" w:rsidRPr="00222998">
        <w:rPr>
          <w:rFonts w:ascii="Times" w:hAnsi="Times" w:cs="Arial"/>
          <w:color w:val="000000"/>
          <w:shd w:val="clear" w:color="auto" w:fill="FFFFFF"/>
          <w:lang w:val="en-US"/>
        </w:rPr>
        <w:t xml:space="preserve">Because early screening increases the chances of discovering </w:t>
      </w:r>
      <w:r w:rsidR="00361943" w:rsidRPr="00222998">
        <w:rPr>
          <w:rFonts w:ascii="Times" w:hAnsi="Times" w:cs="Arial"/>
          <w:color w:val="000000"/>
          <w:shd w:val="clear" w:color="auto" w:fill="FFFFFF"/>
          <w:lang w:val="en-US"/>
        </w:rPr>
        <w:t xml:space="preserve">breast </w:t>
      </w:r>
      <w:r w:rsidR="00422EDC" w:rsidRPr="00222998">
        <w:rPr>
          <w:rFonts w:ascii="Times" w:hAnsi="Times" w:cs="Arial"/>
          <w:color w:val="000000"/>
          <w:shd w:val="clear" w:color="auto" w:fill="FFFFFF"/>
          <w:lang w:val="en-US"/>
        </w:rPr>
        <w:t xml:space="preserve">cancer at an earlier stage, understanding any barriers that people might face </w:t>
      </w:r>
      <w:r w:rsidR="00361943" w:rsidRPr="00222998">
        <w:rPr>
          <w:rFonts w:ascii="Times" w:hAnsi="Times" w:cs="Arial"/>
          <w:color w:val="000000"/>
          <w:shd w:val="clear" w:color="auto" w:fill="FFFFFF"/>
          <w:lang w:val="en-US"/>
        </w:rPr>
        <w:t xml:space="preserve">when attempting to access screening </w:t>
      </w:r>
      <w:r w:rsidR="00422EDC" w:rsidRPr="00222998">
        <w:rPr>
          <w:rFonts w:ascii="Times" w:hAnsi="Times" w:cs="Arial"/>
          <w:color w:val="000000"/>
          <w:shd w:val="clear" w:color="auto" w:fill="FFFFFF"/>
          <w:lang w:val="en-US"/>
        </w:rPr>
        <w:t>is crucial</w:t>
      </w:r>
      <m:oMath>
        <m:sSup>
          <m:sSupPr>
            <m:ctrlPr>
              <w:rPr>
                <w:rFonts w:ascii="Cambria Math" w:hAnsi="Cambria Math" w:cs="Arial"/>
                <w:i/>
                <w:color w:val="000000"/>
                <w:shd w:val="clear" w:color="auto" w:fill="FFFFFF"/>
                <w:lang w:val="en-US"/>
              </w:rPr>
            </m:ctrlPr>
          </m:sSupPr>
          <m:e>
            <m:r>
              <w:rPr>
                <w:rFonts w:ascii="Cambria Math" w:hAnsi="Cambria Math" w:cs="Arial"/>
                <w:color w:val="000000"/>
                <w:shd w:val="clear" w:color="auto" w:fill="FFFFFF"/>
                <w:lang w:val="en-US"/>
              </w:rPr>
              <m:t>.</m:t>
            </m:r>
          </m:e>
          <m:sup>
            <m:r>
              <w:rPr>
                <w:rFonts w:ascii="Cambria Math" w:hAnsi="Cambria Math" w:cs="Arial"/>
                <w:color w:val="000000"/>
                <w:shd w:val="clear" w:color="auto" w:fill="FFFFFF"/>
                <w:lang w:val="en-US"/>
              </w:rPr>
              <m:t>5</m:t>
            </m:r>
          </m:sup>
        </m:sSup>
      </m:oMath>
      <w:r w:rsidR="00422EDC">
        <w:rPr>
          <w:rFonts w:ascii="Times" w:hAnsi="Times" w:cs="Arial"/>
          <w:color w:val="000000"/>
          <w:shd w:val="clear" w:color="auto" w:fill="FFFFFF"/>
          <w:lang w:val="en-US"/>
        </w:rPr>
        <w:t xml:space="preserve"> This would help create interventions that might decrease the effects of these barriers. </w:t>
      </w:r>
      <w:r w:rsidR="00932509" w:rsidRPr="00B76F42">
        <w:rPr>
          <w:rFonts w:ascii="Times" w:hAnsi="Times" w:cs="Arial"/>
          <w:color w:val="000000"/>
          <w:shd w:val="clear" w:color="auto" w:fill="FFFFFF"/>
          <w:lang w:val="en-US"/>
        </w:rPr>
        <w:t xml:space="preserve">Our research question looks at how the type of </w:t>
      </w:r>
      <w:r w:rsidR="00B76F42" w:rsidRPr="00B76F42">
        <w:rPr>
          <w:rFonts w:ascii="Times" w:hAnsi="Times" w:cs="Arial"/>
          <w:color w:val="000000"/>
          <w:shd w:val="clear" w:color="auto" w:fill="FFFFFF"/>
          <w:lang w:val="en-US"/>
        </w:rPr>
        <w:t xml:space="preserve">health </w:t>
      </w:r>
      <w:r w:rsidR="00932509" w:rsidRPr="00B76F42">
        <w:rPr>
          <w:rFonts w:ascii="Times" w:hAnsi="Times" w:cs="Arial"/>
          <w:color w:val="000000"/>
          <w:shd w:val="clear" w:color="auto" w:fill="FFFFFF"/>
          <w:lang w:val="en-US"/>
        </w:rPr>
        <w:t>insurance relate</w:t>
      </w:r>
      <w:r w:rsidR="00B76F42" w:rsidRPr="00B76F42">
        <w:rPr>
          <w:rFonts w:ascii="Times" w:hAnsi="Times" w:cs="Arial"/>
          <w:color w:val="000000"/>
          <w:shd w:val="clear" w:color="auto" w:fill="FFFFFF"/>
          <w:lang w:val="en-US"/>
        </w:rPr>
        <w:t>s</w:t>
      </w:r>
      <w:r w:rsidR="00932509" w:rsidRPr="00B76F42">
        <w:rPr>
          <w:rFonts w:ascii="Times" w:hAnsi="Times" w:cs="Arial"/>
          <w:color w:val="000000"/>
          <w:shd w:val="clear" w:color="auto" w:fill="FFFFFF"/>
          <w:lang w:val="en-US"/>
        </w:rPr>
        <w:t xml:space="preserve"> to the healthcare barriers that African American women experience in regard to breast cancer screenings</w:t>
      </w:r>
      <w:r w:rsidR="00B76F42" w:rsidRPr="00B76F42">
        <w:rPr>
          <w:rFonts w:ascii="Times" w:hAnsi="Times" w:cs="Arial"/>
          <w:color w:val="000000"/>
          <w:shd w:val="clear" w:color="auto" w:fill="FFFFFF"/>
          <w:lang w:val="en-US"/>
        </w:rPr>
        <w:t>.</w:t>
      </w:r>
      <w:r w:rsidR="00932509">
        <w:rPr>
          <w:rFonts w:ascii="Times" w:hAnsi="Times" w:cs="Arial"/>
          <w:color w:val="000000"/>
          <w:shd w:val="clear" w:color="auto" w:fill="FFFFFF"/>
          <w:lang w:val="en-US"/>
        </w:rPr>
        <w:t xml:space="preserve"> </w:t>
      </w:r>
      <w:r w:rsidR="00932509" w:rsidRPr="001A4A84">
        <w:t>We hypothesized that those with Medicaid</w:t>
      </w:r>
      <w:r w:rsidR="00932509">
        <w:rPr>
          <w:lang w:val="en-US"/>
        </w:rPr>
        <w:t xml:space="preserve"> </w:t>
      </w:r>
      <w:r w:rsidR="00782C0F">
        <w:rPr>
          <w:lang w:val="en-US"/>
        </w:rPr>
        <w:t xml:space="preserve">would report less barriers than those without Medicaid. We also hypothesized that those with </w:t>
      </w:r>
      <w:r w:rsidR="00932509">
        <w:rPr>
          <w:lang w:val="en-US"/>
        </w:rPr>
        <w:t>private insurance</w:t>
      </w:r>
      <w:r w:rsidR="00932509" w:rsidRPr="001A4A84">
        <w:t xml:space="preserve"> would be more likely to report less </w:t>
      </w:r>
      <w:r w:rsidR="00932509">
        <w:rPr>
          <w:lang w:val="en-US"/>
        </w:rPr>
        <w:t xml:space="preserve">perceived </w:t>
      </w:r>
      <w:r w:rsidR="00932509" w:rsidRPr="001A4A84">
        <w:t>barriers to breast cancer screenings than those without</w:t>
      </w:r>
      <w:r w:rsidR="00932509">
        <w:rPr>
          <w:lang w:val="en-US"/>
        </w:rPr>
        <w:t xml:space="preserve"> insurance.</w:t>
      </w:r>
    </w:p>
    <w:p w14:paraId="4CDC40BA" w14:textId="3819859D" w:rsidR="00323720" w:rsidRPr="003051DD" w:rsidRDefault="003051DD" w:rsidP="003051DD">
      <w:pPr>
        <w:pStyle w:val="BodyText"/>
        <w:ind w:firstLine="0"/>
        <w:rPr>
          <w:rFonts w:ascii="Times" w:hAnsi="Times" w:cs="Arial"/>
          <w:color w:val="000000"/>
          <w:shd w:val="clear" w:color="auto" w:fill="FFFFFF"/>
          <w:lang w:val="en-US"/>
        </w:rPr>
      </w:pPr>
      <w:r>
        <w:rPr>
          <w:rFonts w:ascii="Times" w:hAnsi="Times" w:cs="Arial"/>
          <w:color w:val="000000"/>
          <w:shd w:val="clear" w:color="auto" w:fill="FFFFFF"/>
          <w:lang w:val="en-US"/>
        </w:rPr>
        <w:t xml:space="preserve">This study focuses on </w:t>
      </w:r>
      <w:r w:rsidR="00EA0E71">
        <w:rPr>
          <w:rFonts w:ascii="Times" w:hAnsi="Times" w:cs="Arial"/>
          <w:color w:val="000000"/>
          <w:shd w:val="clear" w:color="auto" w:fill="FFFFFF"/>
          <w:lang w:val="en-US"/>
        </w:rPr>
        <w:t>a convenience sample of African American women</w:t>
      </w:r>
      <w:r>
        <w:rPr>
          <w:rFonts w:ascii="Times" w:hAnsi="Times" w:cs="Arial"/>
          <w:color w:val="000000"/>
          <w:shd w:val="clear" w:color="auto" w:fill="FFFFFF"/>
          <w:lang w:val="en-US"/>
        </w:rPr>
        <w:t xml:space="preserve"> from Prince George’s County, Maryland. </w:t>
      </w:r>
      <w:r w:rsidR="007D3B6E">
        <w:rPr>
          <w:lang w:val="en-US"/>
        </w:rPr>
        <w:t xml:space="preserve"> Data analyzed was obtained</w:t>
      </w:r>
      <w:r w:rsidR="001A4A84" w:rsidRPr="001A4A84">
        <w:rPr>
          <w:lang w:val="en-US"/>
        </w:rPr>
        <w:t xml:space="preserve"> from Project HEAL, a 3-part cancer education workshop series in</w:t>
      </w:r>
      <w:r w:rsidR="00BF796C">
        <w:rPr>
          <w:lang w:val="en-US"/>
        </w:rPr>
        <w:t xml:space="preserve"> </w:t>
      </w:r>
      <w:r w:rsidR="001A4A84" w:rsidRPr="001A4A84">
        <w:rPr>
          <w:lang w:val="en-US"/>
        </w:rPr>
        <w:t>faith-based organizations</w:t>
      </w:r>
      <w:r w:rsidR="00932509">
        <w:rPr>
          <w:lang w:val="en-US"/>
        </w:rPr>
        <w:t xml:space="preserve"> previously implemented by the Community Health Awareness, Messages, &amp; Prevention (CHAMP)</w:t>
      </w:r>
      <w:r w:rsidR="001A4A84" w:rsidRPr="001A4A84">
        <w:rPr>
          <w:lang w:val="en-US"/>
        </w:rPr>
        <w:t>.</w:t>
      </w:r>
      <w:r>
        <w:rPr>
          <w:rFonts w:ascii="Times" w:hAnsi="Times" w:cs="Arial"/>
          <w:color w:val="000000"/>
          <w:shd w:val="clear" w:color="auto" w:fill="FFFFFF"/>
          <w:lang w:val="en-US"/>
        </w:rPr>
        <w:t xml:space="preserve"> </w:t>
      </w:r>
    </w:p>
    <w:p w14:paraId="38AC0792" w14:textId="56FFA440" w:rsidR="00323720" w:rsidRDefault="00904948" w:rsidP="000D1117">
      <w:pPr>
        <w:pStyle w:val="Heading1"/>
        <w:numPr>
          <w:ilvl w:val="0"/>
          <w:numId w:val="3"/>
        </w:numPr>
        <w:ind w:firstLine="0"/>
        <w:jc w:val="left"/>
      </w:pPr>
      <w:r>
        <w:t>Method</w:t>
      </w:r>
      <w:r w:rsidR="0076130A">
        <w:t>s</w:t>
      </w:r>
    </w:p>
    <w:p w14:paraId="734749B1" w14:textId="21F2FB77" w:rsidR="00A82D72" w:rsidRPr="00D84668" w:rsidRDefault="00912D6F" w:rsidP="00D84668">
      <w:pPr>
        <w:pStyle w:val="BodyText"/>
        <w:ind w:left="200" w:firstLine="0"/>
        <w:rPr>
          <w:lang w:val="en-US"/>
        </w:rPr>
      </w:pPr>
      <w:r>
        <w:rPr>
          <w:lang w:val="en-US"/>
        </w:rPr>
        <w:t xml:space="preserve">We </w:t>
      </w:r>
      <w:r w:rsidR="00612456">
        <w:rPr>
          <w:lang w:val="en-US"/>
        </w:rPr>
        <w:t xml:space="preserve">recruited </w:t>
      </w:r>
      <w:r w:rsidR="001A4A84" w:rsidRPr="001A4A84">
        <w:t>375 participants</w:t>
      </w:r>
      <w:r w:rsidR="00612456">
        <w:rPr>
          <w:lang w:val="en-US"/>
        </w:rPr>
        <w:t xml:space="preserve"> </w:t>
      </w:r>
      <w:r w:rsidR="001A4A84" w:rsidRPr="001A4A84">
        <w:t xml:space="preserve">from 14 </w:t>
      </w:r>
      <w:r>
        <w:rPr>
          <w:lang w:val="en-US"/>
        </w:rPr>
        <w:t xml:space="preserve">predominantly </w:t>
      </w:r>
      <w:r w:rsidR="001A4A84" w:rsidRPr="001A4A84">
        <w:t>African American churches in Prince George’s County, Maryland</w:t>
      </w:r>
      <w:r w:rsidR="000E7334">
        <w:rPr>
          <w:lang w:val="en-US"/>
        </w:rPr>
        <w:t>. These participants</w:t>
      </w:r>
      <w:r w:rsidR="001A4A84" w:rsidRPr="001A4A84">
        <w:t xml:space="preserve"> complete</w:t>
      </w:r>
      <w:r w:rsidR="000E7334">
        <w:rPr>
          <w:lang w:val="en-US"/>
        </w:rPr>
        <w:t>d</w:t>
      </w:r>
      <w:r w:rsidR="001A4A84" w:rsidRPr="001A4A84">
        <w:t xml:space="preserve"> a pen and paper survey consisting of demographic, cancer knowledge, and health behavior questions.</w:t>
      </w:r>
      <w:r w:rsidR="00612456">
        <w:rPr>
          <w:lang w:val="en-US"/>
        </w:rPr>
        <w:t xml:space="preserve"> </w:t>
      </w:r>
      <w:r w:rsidR="000E7334">
        <w:rPr>
          <w:lang w:val="en-US"/>
        </w:rPr>
        <w:t xml:space="preserve">For this study, </w:t>
      </w:r>
      <w:r w:rsidR="00AA162F">
        <w:rPr>
          <w:lang w:val="en-US"/>
        </w:rPr>
        <w:t>we focused</w:t>
      </w:r>
      <w:r w:rsidR="000E7334">
        <w:rPr>
          <w:lang w:val="en-US"/>
        </w:rPr>
        <w:t xml:space="preserve"> on the </w:t>
      </w:r>
      <w:r w:rsidR="001A4A84" w:rsidRPr="001A4A84">
        <w:t>255 female participants</w:t>
      </w:r>
      <w:r w:rsidR="00612456">
        <w:rPr>
          <w:lang w:val="en-US"/>
        </w:rPr>
        <w:t>’ responses.</w:t>
      </w:r>
      <w:r w:rsidR="00AA162F">
        <w:rPr>
          <w:lang w:val="en-US"/>
        </w:rPr>
        <w:t xml:space="preserve"> From the original survey,</w:t>
      </w:r>
      <w:r w:rsidR="001A4A84" w:rsidRPr="001A4A84">
        <w:t xml:space="preserve"> </w:t>
      </w:r>
      <w:r w:rsidR="00EA0E71">
        <w:rPr>
          <w:lang w:val="en-US"/>
        </w:rPr>
        <w:t>8</w:t>
      </w:r>
      <w:r w:rsidR="001A4A84" w:rsidRPr="001A4A84">
        <w:t xml:space="preserve"> questions</w:t>
      </w:r>
      <w:r w:rsidR="00AA162F">
        <w:rPr>
          <w:lang w:val="en-US"/>
        </w:rPr>
        <w:t xml:space="preserve"> and their responses </w:t>
      </w:r>
      <w:r w:rsidR="001A4A84" w:rsidRPr="001A4A84">
        <w:t>about healthcare barriers in regard to breast cancer screenings</w:t>
      </w:r>
      <w:r w:rsidR="00AA162F">
        <w:rPr>
          <w:lang w:val="en-US"/>
        </w:rPr>
        <w:t xml:space="preserve"> were chosen to analyze</w:t>
      </w:r>
      <w:r w:rsidR="000E7334">
        <w:rPr>
          <w:lang w:val="en-US"/>
        </w:rPr>
        <w:t>.</w:t>
      </w:r>
      <w:r w:rsidR="003338FB">
        <w:rPr>
          <w:lang w:val="en-US"/>
        </w:rPr>
        <w:t xml:space="preserve"> These</w:t>
      </w:r>
      <w:r w:rsidR="00EA0E71">
        <w:rPr>
          <w:lang w:val="en-US"/>
        </w:rPr>
        <w:t xml:space="preserve"> 8</w:t>
      </w:r>
      <w:r w:rsidR="003338FB">
        <w:rPr>
          <w:lang w:val="en-US"/>
        </w:rPr>
        <w:t xml:space="preserve"> questions included whether or not the following were viewed as barriers for the participant: being to</w:t>
      </w:r>
      <w:r w:rsidR="006C56EC">
        <w:rPr>
          <w:lang w:val="en-US"/>
        </w:rPr>
        <w:t>o</w:t>
      </w:r>
      <w:r w:rsidR="003338FB">
        <w:rPr>
          <w:lang w:val="en-US"/>
        </w:rPr>
        <w:t xml:space="preserve"> busy for a mammogram, fearing that mammograms are too painful, not having transportation to the clinic, believing that mammograms cause cancer, being too embarrassed to receive a mammogram, not being available during clinical hours, the cost of mammograms, and that receiving a mammogram would make them worry too much. </w:t>
      </w:r>
      <w:r w:rsidR="006C56EC">
        <w:rPr>
          <w:lang w:val="en-US"/>
        </w:rPr>
        <w:t>These responses were analyzed by u</w:t>
      </w:r>
      <w:r w:rsidR="00AA162F">
        <w:rPr>
          <w:lang w:val="en-US"/>
        </w:rPr>
        <w:t>sing SPSS</w:t>
      </w:r>
      <w:r w:rsidR="00782C0F">
        <w:rPr>
          <w:lang w:val="en-US"/>
        </w:rPr>
        <w:t xml:space="preserve"> </w:t>
      </w:r>
      <w:r w:rsidR="00AA162F">
        <w:rPr>
          <w:lang w:val="en-US"/>
        </w:rPr>
        <w:t>v24</w:t>
      </w:r>
      <w:r w:rsidR="006C56EC">
        <w:rPr>
          <w:lang w:val="en-US"/>
        </w:rPr>
        <w:t xml:space="preserve"> where</w:t>
      </w:r>
      <w:r w:rsidR="00AA162F">
        <w:rPr>
          <w:lang w:val="en-US"/>
        </w:rPr>
        <w:t xml:space="preserve"> </w:t>
      </w:r>
      <w:r w:rsidR="001A4A84" w:rsidRPr="001A4A84">
        <w:t>Chi Square and t-test</w:t>
      </w:r>
      <w:r w:rsidR="00AA162F">
        <w:rPr>
          <w:lang w:val="en-US"/>
        </w:rPr>
        <w:t>s</w:t>
      </w:r>
      <w:r w:rsidR="001A4A84" w:rsidRPr="001A4A84">
        <w:t xml:space="preserve"> </w:t>
      </w:r>
      <w:r w:rsidR="006C56EC">
        <w:rPr>
          <w:lang w:val="en-US"/>
        </w:rPr>
        <w:t xml:space="preserve">were used </w:t>
      </w:r>
      <w:r w:rsidR="001A4A84" w:rsidRPr="001A4A84">
        <w:t>to assess the relationship between different types of health insurance</w:t>
      </w:r>
      <w:r w:rsidR="00782C0F">
        <w:rPr>
          <w:lang w:val="en-US"/>
        </w:rPr>
        <w:t>s</w:t>
      </w:r>
      <w:r w:rsidR="001A4A84" w:rsidRPr="001A4A84">
        <w:t xml:space="preserve"> and various barriers to breast cancer </w:t>
      </w:r>
      <w:r w:rsidR="003D6C04" w:rsidRPr="001A4A84">
        <w:t>screenings. This</w:t>
      </w:r>
      <w:r w:rsidR="001A4A84" w:rsidRPr="001A4A84">
        <w:t xml:space="preserve"> study was approved by the University of Maryland Institutional Review Board (#10-0691).</w:t>
      </w:r>
    </w:p>
    <w:p w14:paraId="2E378B59" w14:textId="0A617286" w:rsidR="001A4A84" w:rsidRDefault="00904948" w:rsidP="001A4A84">
      <w:pPr>
        <w:pStyle w:val="Heading1"/>
        <w:numPr>
          <w:ilvl w:val="0"/>
          <w:numId w:val="3"/>
        </w:numPr>
        <w:ind w:firstLine="0"/>
        <w:jc w:val="left"/>
      </w:pPr>
      <w:r>
        <w:t>Results</w:t>
      </w:r>
      <w:r w:rsidR="008D6B26">
        <w:t xml:space="preserve"> &amp; D</w:t>
      </w:r>
      <w:r w:rsidR="001A4A84">
        <w:t>iscussion</w:t>
      </w:r>
    </w:p>
    <w:p w14:paraId="279F7A09" w14:textId="77777777" w:rsidR="00034048" w:rsidRDefault="00BF796C" w:rsidP="00D422CE">
      <w:pPr>
        <w:pStyle w:val="tablefootnote"/>
        <w:ind w:left="0" w:firstLine="0"/>
        <w:jc w:val="both"/>
        <w:rPr>
          <w:spacing w:val="-1"/>
          <w:sz w:val="20"/>
          <w:szCs w:val="20"/>
          <w:lang w:eastAsia="x-none"/>
        </w:rPr>
      </w:pPr>
      <w:r>
        <w:rPr>
          <w:sz w:val="20"/>
          <w:szCs w:val="20"/>
        </w:rPr>
        <w:t>The sample included</w:t>
      </w:r>
      <w:r w:rsidR="006C56EC" w:rsidRPr="000E7334">
        <w:rPr>
          <w:sz w:val="20"/>
          <w:szCs w:val="20"/>
        </w:rPr>
        <w:t xml:space="preserve"> participants</w:t>
      </w:r>
      <w:r>
        <w:rPr>
          <w:sz w:val="20"/>
          <w:szCs w:val="20"/>
        </w:rPr>
        <w:t xml:space="preserve"> with the following demographics:</w:t>
      </w:r>
      <w:r w:rsidR="006C56EC" w:rsidRPr="000E7334">
        <w:rPr>
          <w:sz w:val="20"/>
          <w:szCs w:val="20"/>
        </w:rPr>
        <w:t xml:space="preserve"> </w:t>
      </w:r>
      <w:r w:rsidR="00782C0F">
        <w:rPr>
          <w:sz w:val="20"/>
          <w:szCs w:val="20"/>
        </w:rPr>
        <w:t xml:space="preserve">African American </w:t>
      </w:r>
      <w:r w:rsidR="006C56EC" w:rsidRPr="000E7334">
        <w:rPr>
          <w:sz w:val="20"/>
          <w:szCs w:val="20"/>
        </w:rPr>
        <w:t>females that were</w:t>
      </w:r>
      <w:r w:rsidR="006C56EC" w:rsidRPr="001A4A84">
        <w:rPr>
          <w:spacing w:val="-1"/>
          <w:sz w:val="20"/>
          <w:szCs w:val="20"/>
          <w:lang w:eastAsia="x-none"/>
        </w:rPr>
        <w:t xml:space="preserve"> 38 years or </w:t>
      </w:r>
      <w:r w:rsidR="006C56EC" w:rsidRPr="001A4A84">
        <w:rPr>
          <w:spacing w:val="-1"/>
          <w:sz w:val="20"/>
          <w:szCs w:val="20"/>
          <w:lang w:eastAsia="x-none"/>
        </w:rPr>
        <w:lastRenderedPageBreak/>
        <w:t>older, had a median household income of $50,000-$60,000</w:t>
      </w:r>
      <w:r>
        <w:rPr>
          <w:sz w:val="20"/>
          <w:szCs w:val="20"/>
        </w:rPr>
        <w:t xml:space="preserve">, </w:t>
      </w:r>
      <w:r w:rsidR="006C56EC" w:rsidRPr="001A4A84">
        <w:rPr>
          <w:spacing w:val="-1"/>
          <w:sz w:val="20"/>
          <w:szCs w:val="20"/>
          <w:lang w:eastAsia="x-none"/>
        </w:rPr>
        <w:t xml:space="preserve">27.7% graduated high school, </w:t>
      </w:r>
      <w:r>
        <w:rPr>
          <w:spacing w:val="-1"/>
          <w:sz w:val="20"/>
          <w:szCs w:val="20"/>
          <w:lang w:eastAsia="x-none"/>
        </w:rPr>
        <w:t>and</w:t>
      </w:r>
      <w:r w:rsidR="006C56EC" w:rsidRPr="001A4A84">
        <w:rPr>
          <w:spacing w:val="-1"/>
          <w:sz w:val="20"/>
          <w:szCs w:val="20"/>
          <w:lang w:eastAsia="x-none"/>
        </w:rPr>
        <w:t xml:space="preserve"> 29.3% completed a </w:t>
      </w:r>
      <w:r w:rsidR="006C56EC" w:rsidRPr="000E7334">
        <w:rPr>
          <w:sz w:val="20"/>
          <w:szCs w:val="20"/>
        </w:rPr>
        <w:t>4-year</w:t>
      </w:r>
      <w:r w:rsidR="006C56EC" w:rsidRPr="001A4A84">
        <w:rPr>
          <w:spacing w:val="-1"/>
          <w:sz w:val="20"/>
          <w:szCs w:val="20"/>
          <w:lang w:eastAsia="x-none"/>
        </w:rPr>
        <w:t xml:space="preserve"> college degree.</w:t>
      </w:r>
      <w:r>
        <w:rPr>
          <w:spacing w:val="-1"/>
          <w:sz w:val="20"/>
          <w:szCs w:val="20"/>
          <w:lang w:eastAsia="x-none"/>
        </w:rPr>
        <w:t xml:space="preserve"> </w:t>
      </w:r>
      <w:r w:rsidR="00D84668">
        <w:rPr>
          <w:spacing w:val="-1"/>
          <w:sz w:val="20"/>
          <w:szCs w:val="20"/>
          <w:lang w:eastAsia="x-none"/>
        </w:rPr>
        <w:t xml:space="preserve">Table 1 includes the frequencies of self-reported barriers to mammograms. </w:t>
      </w:r>
      <w:r w:rsidR="00E46088" w:rsidRPr="009532B9">
        <w:rPr>
          <w:spacing w:val="-1"/>
          <w:sz w:val="20"/>
          <w:szCs w:val="20"/>
          <w:lang w:eastAsia="x-none"/>
        </w:rPr>
        <w:t>Data mentioned in Table 1 emphasized specific perceived barriers</w:t>
      </w:r>
      <w:r w:rsidR="009532B9" w:rsidRPr="009532B9">
        <w:rPr>
          <w:color w:val="FF0000"/>
          <w:spacing w:val="-1"/>
          <w:sz w:val="20"/>
          <w:szCs w:val="20"/>
          <w:lang w:eastAsia="x-none"/>
        </w:rPr>
        <w:t xml:space="preserve"> </w:t>
      </w:r>
      <w:r w:rsidR="009532B9" w:rsidRPr="009532B9">
        <w:rPr>
          <w:color w:val="000000" w:themeColor="text1"/>
          <w:spacing w:val="-1"/>
          <w:sz w:val="20"/>
          <w:szCs w:val="20"/>
          <w:lang w:eastAsia="x-none"/>
        </w:rPr>
        <w:t>to mammography screening, including the following:</w:t>
      </w:r>
      <w:r w:rsidR="009532B9" w:rsidRPr="009532B9">
        <w:rPr>
          <w:color w:val="FF0000"/>
          <w:spacing w:val="-1"/>
          <w:sz w:val="20"/>
          <w:szCs w:val="20"/>
          <w:lang w:eastAsia="x-none"/>
        </w:rPr>
        <w:t xml:space="preserve"> </w:t>
      </w:r>
      <w:r w:rsidR="00E46088" w:rsidRPr="009532B9">
        <w:rPr>
          <w:spacing w:val="-1"/>
          <w:sz w:val="20"/>
          <w:szCs w:val="20"/>
          <w:lang w:eastAsia="x-none"/>
        </w:rPr>
        <w:t xml:space="preserve">lacking transportation to a clinic, </w:t>
      </w:r>
      <w:r w:rsidR="001F37D4" w:rsidRPr="009532B9">
        <w:rPr>
          <w:spacing w:val="-1"/>
          <w:sz w:val="20"/>
          <w:szCs w:val="20"/>
          <w:lang w:eastAsia="x-none"/>
        </w:rPr>
        <w:t>not having access to clinics during operational hours</w:t>
      </w:r>
      <w:r w:rsidR="00356DCE">
        <w:rPr>
          <w:spacing w:val="-1"/>
          <w:sz w:val="20"/>
          <w:szCs w:val="20"/>
          <w:lang w:eastAsia="x-none"/>
        </w:rPr>
        <w:t>, believing that mammograms cause cancer, and fearing that the mammogram would be painful</w:t>
      </w:r>
      <w:r w:rsidR="001F37D4" w:rsidRPr="009532B9">
        <w:rPr>
          <w:spacing w:val="-1"/>
          <w:sz w:val="20"/>
          <w:szCs w:val="20"/>
          <w:lang w:eastAsia="x-none"/>
        </w:rPr>
        <w:t>.</w:t>
      </w:r>
      <w:r w:rsidR="00356DCE">
        <w:rPr>
          <w:spacing w:val="-1"/>
          <w:sz w:val="20"/>
          <w:szCs w:val="20"/>
          <w:lang w:eastAsia="x-none"/>
        </w:rPr>
        <w:t xml:space="preserve"> The</w:t>
      </w:r>
      <w:r w:rsidR="0016058E">
        <w:rPr>
          <w:spacing w:val="-1"/>
          <w:sz w:val="20"/>
          <w:szCs w:val="20"/>
          <w:lang w:eastAsia="x-none"/>
        </w:rPr>
        <w:t xml:space="preserve"> first</w:t>
      </w:r>
      <w:r w:rsidR="00356DCE">
        <w:rPr>
          <w:spacing w:val="-1"/>
          <w:sz w:val="20"/>
          <w:szCs w:val="20"/>
          <w:lang w:eastAsia="x-none"/>
        </w:rPr>
        <w:t xml:space="preserve"> barrier</w:t>
      </w:r>
      <w:r w:rsidR="0016058E">
        <w:rPr>
          <w:spacing w:val="-1"/>
          <w:sz w:val="20"/>
          <w:szCs w:val="20"/>
          <w:lang w:eastAsia="x-none"/>
        </w:rPr>
        <w:t>,</w:t>
      </w:r>
      <w:r w:rsidR="00356DCE">
        <w:rPr>
          <w:spacing w:val="-1"/>
          <w:sz w:val="20"/>
          <w:szCs w:val="20"/>
          <w:lang w:eastAsia="x-none"/>
        </w:rPr>
        <w:t xml:space="preserve"> lacking transportation to a clinic</w:t>
      </w:r>
      <w:r w:rsidR="0016058E">
        <w:rPr>
          <w:spacing w:val="-1"/>
          <w:sz w:val="20"/>
          <w:szCs w:val="20"/>
          <w:lang w:eastAsia="x-none"/>
        </w:rPr>
        <w:t>,</w:t>
      </w:r>
      <w:r w:rsidR="00356DCE">
        <w:rPr>
          <w:spacing w:val="-1"/>
          <w:sz w:val="20"/>
          <w:szCs w:val="20"/>
          <w:lang w:eastAsia="x-none"/>
        </w:rPr>
        <w:t xml:space="preserve"> was reported by 40 participants. </w:t>
      </w:r>
    </w:p>
    <w:p w14:paraId="21D6A671" w14:textId="04AD6259" w:rsidR="00782C0F" w:rsidRPr="00782C0F" w:rsidRDefault="00034048" w:rsidP="00D422CE">
      <w:pPr>
        <w:pStyle w:val="tablefootnote"/>
        <w:ind w:left="0" w:firstLine="0"/>
        <w:jc w:val="both"/>
        <w:rPr>
          <w:spacing w:val="-1"/>
          <w:sz w:val="20"/>
          <w:szCs w:val="20"/>
          <w:lang w:eastAsia="x-none"/>
        </w:rPr>
      </w:pPr>
      <w:r>
        <w:rPr>
          <w:spacing w:val="-1"/>
          <w:sz w:val="20"/>
          <w:szCs w:val="20"/>
          <w:lang w:eastAsia="x-none"/>
        </w:rPr>
        <w:t xml:space="preserve">The second barrier included how </w:t>
      </w:r>
      <w:r w:rsidR="00356DCE">
        <w:rPr>
          <w:spacing w:val="-1"/>
          <w:sz w:val="20"/>
          <w:szCs w:val="20"/>
          <w:lang w:eastAsia="x-none"/>
        </w:rPr>
        <w:t xml:space="preserve">individuals </w:t>
      </w:r>
      <w:r>
        <w:rPr>
          <w:spacing w:val="-1"/>
          <w:sz w:val="20"/>
          <w:szCs w:val="20"/>
          <w:lang w:eastAsia="x-none"/>
        </w:rPr>
        <w:t>were not</w:t>
      </w:r>
      <w:r w:rsidR="00356DCE">
        <w:rPr>
          <w:spacing w:val="-1"/>
          <w:sz w:val="20"/>
          <w:szCs w:val="20"/>
          <w:lang w:eastAsia="x-none"/>
        </w:rPr>
        <w:t xml:space="preserve"> available during the clinic’s hours </w:t>
      </w:r>
      <w:r>
        <w:rPr>
          <w:spacing w:val="-1"/>
          <w:sz w:val="20"/>
          <w:szCs w:val="20"/>
          <w:lang w:eastAsia="x-none"/>
        </w:rPr>
        <w:t xml:space="preserve">and </w:t>
      </w:r>
      <w:r w:rsidR="00356DCE">
        <w:rPr>
          <w:spacing w:val="-1"/>
          <w:sz w:val="20"/>
          <w:szCs w:val="20"/>
          <w:lang w:eastAsia="x-none"/>
        </w:rPr>
        <w:t xml:space="preserve">was reported by 40 participants. Other barriers frequently reported as well included 38 participants that stated mammograms cause cancer and 37 participants reported that they feared the mammogram would be painful. </w:t>
      </w:r>
    </w:p>
    <w:p w14:paraId="231AD148" w14:textId="1C1B07D3" w:rsidR="009B3262" w:rsidRDefault="009B3262" w:rsidP="00D422CE">
      <w:pPr>
        <w:pStyle w:val="tablehead"/>
        <w:numPr>
          <w:ilvl w:val="0"/>
          <w:numId w:val="5"/>
        </w:numPr>
        <w:spacing w:line="240" w:lineRule="auto"/>
        <w:jc w:val="both"/>
      </w:pPr>
      <w:r>
        <w:t xml:space="preserve">frequencies of self-reported barriers to breast cancer screenings </w:t>
      </w:r>
    </w:p>
    <w:p w14:paraId="3F6AB5D5" w14:textId="4B82CDFF" w:rsidR="00323720" w:rsidRDefault="009B3262" w:rsidP="00D422CE">
      <w:pPr>
        <w:pStyle w:val="tablefootnote"/>
        <w:ind w:left="0" w:firstLine="0"/>
        <w:jc w:val="both"/>
      </w:pPr>
      <w:r w:rsidRPr="009B3262">
        <w:rPr>
          <w:noProof/>
          <w:lang w:eastAsia="zh-CN"/>
        </w:rPr>
        <w:drawing>
          <wp:inline distT="0" distB="0" distL="0" distR="0" wp14:anchorId="742598D5" wp14:editId="269C81D6">
            <wp:extent cx="3213100" cy="2806065"/>
            <wp:effectExtent l="0" t="0" r="0" b="0"/>
            <wp:docPr id="2" name="Picture 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213100" cy="2806065"/>
                    </a:xfrm>
                    <a:prstGeom prst="rect">
                      <a:avLst/>
                    </a:prstGeom>
                  </pic:spPr>
                </pic:pic>
              </a:graphicData>
            </a:graphic>
          </wp:inline>
        </w:drawing>
      </w:r>
    </w:p>
    <w:p w14:paraId="112D1B54" w14:textId="77777777" w:rsidR="00782C0F" w:rsidRDefault="00782C0F" w:rsidP="00D422CE">
      <w:pPr>
        <w:pStyle w:val="tablefootnote"/>
        <w:ind w:left="0" w:firstLine="0"/>
        <w:jc w:val="both"/>
        <w:rPr>
          <w:sz w:val="20"/>
          <w:szCs w:val="20"/>
        </w:rPr>
      </w:pPr>
    </w:p>
    <w:p w14:paraId="20622656" w14:textId="5BEB95BE" w:rsidR="00782C0F" w:rsidRDefault="00782C0F" w:rsidP="00D422CE">
      <w:pPr>
        <w:pStyle w:val="tablefootnote"/>
        <w:ind w:left="0" w:firstLine="0"/>
        <w:jc w:val="both"/>
        <w:rPr>
          <w:sz w:val="20"/>
          <w:szCs w:val="20"/>
        </w:rPr>
      </w:pPr>
      <w:r w:rsidRPr="001A4A84">
        <w:rPr>
          <w:sz w:val="20"/>
          <w:szCs w:val="20"/>
        </w:rPr>
        <w:t>T</w:t>
      </w:r>
      <w:r>
        <w:rPr>
          <w:sz w:val="20"/>
          <w:szCs w:val="20"/>
        </w:rPr>
        <w:t>he data suggested that</w:t>
      </w:r>
      <w:r w:rsidRPr="001A4A84">
        <w:rPr>
          <w:sz w:val="20"/>
          <w:szCs w:val="20"/>
        </w:rPr>
        <w:t xml:space="preserve"> </w:t>
      </w:r>
      <w:r w:rsidR="009532B9">
        <w:rPr>
          <w:sz w:val="20"/>
          <w:szCs w:val="20"/>
        </w:rPr>
        <w:t xml:space="preserve">the </w:t>
      </w:r>
      <w:r w:rsidRPr="001A4A84">
        <w:rPr>
          <w:sz w:val="20"/>
          <w:szCs w:val="20"/>
        </w:rPr>
        <w:t>barriers</w:t>
      </w:r>
      <w:r>
        <w:rPr>
          <w:sz w:val="20"/>
          <w:szCs w:val="20"/>
        </w:rPr>
        <w:t xml:space="preserve"> participants</w:t>
      </w:r>
      <w:r w:rsidR="009532B9">
        <w:rPr>
          <w:sz w:val="20"/>
          <w:szCs w:val="20"/>
        </w:rPr>
        <w:t xml:space="preserve"> most often reported</w:t>
      </w:r>
      <w:r>
        <w:rPr>
          <w:sz w:val="20"/>
          <w:szCs w:val="20"/>
        </w:rPr>
        <w:t xml:space="preserve"> while attempting to access </w:t>
      </w:r>
      <w:r w:rsidRPr="001A4A84">
        <w:rPr>
          <w:sz w:val="20"/>
          <w:szCs w:val="20"/>
        </w:rPr>
        <w:t xml:space="preserve">breast cancer screenings </w:t>
      </w:r>
      <w:r>
        <w:rPr>
          <w:sz w:val="20"/>
          <w:szCs w:val="20"/>
        </w:rPr>
        <w:t>included a</w:t>
      </w:r>
      <w:r w:rsidRPr="001A4A84">
        <w:rPr>
          <w:sz w:val="20"/>
          <w:szCs w:val="20"/>
        </w:rPr>
        <w:t xml:space="preserve"> lack of transportation to the clinic and not being available</w:t>
      </w:r>
      <w:r>
        <w:rPr>
          <w:sz w:val="20"/>
          <w:szCs w:val="20"/>
        </w:rPr>
        <w:t xml:space="preserve"> during </w:t>
      </w:r>
      <w:r w:rsidRPr="001A4A84">
        <w:rPr>
          <w:sz w:val="20"/>
          <w:szCs w:val="20"/>
        </w:rPr>
        <w:t>the clinic</w:t>
      </w:r>
      <w:r>
        <w:rPr>
          <w:sz w:val="20"/>
          <w:szCs w:val="20"/>
        </w:rPr>
        <w:t>’s hours</w:t>
      </w:r>
      <w:r w:rsidRPr="001A4A84">
        <w:rPr>
          <w:sz w:val="20"/>
          <w:szCs w:val="20"/>
        </w:rPr>
        <w:t xml:space="preserve"> throughout the day.</w:t>
      </w:r>
      <w:r w:rsidR="00034048">
        <w:rPr>
          <w:sz w:val="20"/>
          <w:szCs w:val="20"/>
        </w:rPr>
        <w:t xml:space="preserve"> These barriers could contribute to the community’s lack of access to early screening that would prevent early diagnosing of breast cancer. Although the number of participants that reported these two barriers appear small when compared to the total number of participants, a limitation of this study that affected these results will be further elaborated on later. </w:t>
      </w:r>
    </w:p>
    <w:p w14:paraId="279D251E" w14:textId="77777777" w:rsidR="00782C0F" w:rsidRDefault="00782C0F" w:rsidP="00D422CE">
      <w:pPr>
        <w:pStyle w:val="tablefootnote"/>
        <w:jc w:val="both"/>
        <w:rPr>
          <w:sz w:val="20"/>
          <w:szCs w:val="20"/>
        </w:rPr>
      </w:pPr>
    </w:p>
    <w:p w14:paraId="0DC08FDE" w14:textId="3EE3673E" w:rsidR="00EC1F10" w:rsidRDefault="00AF3F3D" w:rsidP="00D422CE">
      <w:pPr>
        <w:pStyle w:val="tablefootnote"/>
        <w:jc w:val="both"/>
        <w:rPr>
          <w:sz w:val="20"/>
          <w:szCs w:val="20"/>
        </w:rPr>
      </w:pPr>
      <w:r w:rsidRPr="001A4A84">
        <w:rPr>
          <w:sz w:val="20"/>
          <w:szCs w:val="20"/>
        </w:rPr>
        <w:t>T</w:t>
      </w:r>
      <w:r>
        <w:rPr>
          <w:sz w:val="20"/>
          <w:szCs w:val="20"/>
        </w:rPr>
        <w:t>able II includes data th</w:t>
      </w:r>
      <w:r w:rsidR="00FE69CC">
        <w:rPr>
          <w:sz w:val="20"/>
          <w:szCs w:val="20"/>
        </w:rPr>
        <w:t>at</w:t>
      </w:r>
      <w:r>
        <w:rPr>
          <w:sz w:val="20"/>
          <w:szCs w:val="20"/>
        </w:rPr>
        <w:t xml:space="preserve"> represents the mean differences in breast cancer screening barriers by the type of</w:t>
      </w:r>
      <w:r w:rsidR="009532B9">
        <w:rPr>
          <w:sz w:val="20"/>
          <w:szCs w:val="20"/>
        </w:rPr>
        <w:t xml:space="preserve"> health</w:t>
      </w:r>
      <w:r>
        <w:rPr>
          <w:sz w:val="20"/>
          <w:szCs w:val="20"/>
        </w:rPr>
        <w:t xml:space="preserve"> insurance participants reported. </w:t>
      </w:r>
    </w:p>
    <w:p w14:paraId="34FC7C55" w14:textId="5519F00A" w:rsidR="007D3B6E" w:rsidRDefault="007D3B6E" w:rsidP="00D422CE">
      <w:pPr>
        <w:pStyle w:val="tablefootnote"/>
        <w:jc w:val="both"/>
        <w:rPr>
          <w:sz w:val="20"/>
          <w:szCs w:val="20"/>
        </w:rPr>
      </w:pPr>
    </w:p>
    <w:p w14:paraId="5F1A954F" w14:textId="19DEE433" w:rsidR="00D422CE" w:rsidRDefault="00D422CE" w:rsidP="00D422CE">
      <w:pPr>
        <w:pStyle w:val="tablefootnote"/>
        <w:jc w:val="both"/>
        <w:rPr>
          <w:sz w:val="20"/>
          <w:szCs w:val="20"/>
        </w:rPr>
      </w:pPr>
    </w:p>
    <w:p w14:paraId="16E52C9B" w14:textId="77777777" w:rsidR="00D422CE" w:rsidRPr="00034048" w:rsidRDefault="00D422CE" w:rsidP="00D422CE">
      <w:pPr>
        <w:pStyle w:val="tablefootnote"/>
        <w:jc w:val="both"/>
        <w:rPr>
          <w:sz w:val="20"/>
          <w:szCs w:val="20"/>
        </w:rPr>
      </w:pPr>
    </w:p>
    <w:p w14:paraId="5C50E2EF" w14:textId="095D5645" w:rsidR="009B3262" w:rsidRDefault="009B3262" w:rsidP="00D422CE">
      <w:pPr>
        <w:pStyle w:val="tablehead"/>
        <w:spacing w:line="240" w:lineRule="auto"/>
        <w:ind w:left="400"/>
        <w:jc w:val="both"/>
      </w:pPr>
      <w:r w:rsidRPr="009B3262">
        <w:lastRenderedPageBreak/>
        <w:t>T</w:t>
      </w:r>
      <w:r>
        <w:t>ABLE</w:t>
      </w:r>
      <w:r w:rsidRPr="009B3262">
        <w:t xml:space="preserve"> II. </w:t>
      </w:r>
      <w:r>
        <w:t xml:space="preserve">Mean differences in breast cancer screening    </w:t>
      </w:r>
      <w:r>
        <w:tab/>
        <w:t xml:space="preserve">barriers by type of insurance </w:t>
      </w:r>
    </w:p>
    <w:p w14:paraId="6BBC036D" w14:textId="4CC836E4" w:rsidR="008A4A73" w:rsidRPr="00782C0F" w:rsidRDefault="005570A8" w:rsidP="00D422CE">
      <w:pPr>
        <w:pStyle w:val="tablehead"/>
        <w:spacing w:line="240" w:lineRule="auto"/>
        <w:jc w:val="both"/>
      </w:pPr>
      <w:r>
        <w:rPr>
          <w:noProof/>
          <w:lang w:eastAsia="zh-CN"/>
        </w:rPr>
        <mc:AlternateContent>
          <mc:Choice Requires="wpi">
            <w:drawing>
              <wp:anchor distT="0" distB="0" distL="114300" distR="114300" simplePos="0" relativeHeight="251667456" behindDoc="0" locked="0" layoutInCell="1" allowOverlap="1" wp14:anchorId="5225B1A2" wp14:editId="7AA64F06">
                <wp:simplePos x="0" y="0"/>
                <wp:positionH relativeFrom="column">
                  <wp:posOffset>517560</wp:posOffset>
                </wp:positionH>
                <wp:positionV relativeFrom="paragraph">
                  <wp:posOffset>1026975</wp:posOffset>
                </wp:positionV>
                <wp:extent cx="3600" cy="429840"/>
                <wp:effectExtent l="38100" t="38100" r="34925" b="40640"/>
                <wp:wrapNone/>
                <wp:docPr id="18" name="Ink 18"/>
                <wp:cNvGraphicFramePr/>
                <a:graphic xmlns:a="http://schemas.openxmlformats.org/drawingml/2006/main">
                  <a:graphicData uri="http://schemas.microsoft.com/office/word/2010/wordprocessingInk">
                    <w14:contentPart bwMode="auto" r:id="rId10">
                      <w14:nvContentPartPr>
                        <w14:cNvContentPartPr/>
                      </w14:nvContentPartPr>
                      <w14:xfrm>
                        <a:off x="0" y="0"/>
                        <a:ext cx="3175" cy="429260"/>
                      </w14:xfrm>
                    </w14:contentPart>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337C23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8" o:spid="_x0000_s1026" type="#_x0000_t75" style="position:absolute;margin-left:40.4pt;margin-top:80.5pt;width:1pt;height:34.6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">
                <v:imagedata r:id="rId11" o:title=""/>
              </v:shape>
            </w:pict>
          </mc:Fallback>
        </mc:AlternateContent>
      </w:r>
      <w:r>
        <w:rPr>
          <w:noProof/>
          <w:lang w:eastAsia="zh-CN"/>
        </w:rPr>
        <mc:AlternateContent>
          <mc:Choice Requires="wpi">
            <w:drawing>
              <wp:anchor distT="0" distB="0" distL="114300" distR="114300" simplePos="0" relativeHeight="251666432" behindDoc="0" locked="0" layoutInCell="1" allowOverlap="1" wp14:anchorId="43E08FDB" wp14:editId="763AC6DA">
                <wp:simplePos x="0" y="0"/>
                <wp:positionH relativeFrom="column">
                  <wp:posOffset>2032440</wp:posOffset>
                </wp:positionH>
                <wp:positionV relativeFrom="paragraph">
                  <wp:posOffset>1023355</wp:posOffset>
                </wp:positionV>
                <wp:extent cx="2880" cy="433080"/>
                <wp:effectExtent l="38100" t="38100" r="35560" b="36830"/>
                <wp:wrapNone/>
                <wp:docPr id="16" name="Ink 16"/>
                <wp:cNvGraphicFramePr/>
                <a:graphic xmlns:a="http://schemas.openxmlformats.org/drawingml/2006/main">
                  <a:graphicData uri="http://schemas.microsoft.com/office/word/2010/wordprocessingInk">
                    <w14:contentPart bwMode="auto" r:id="rId12">
                      <w14:nvContentPartPr>
                        <w14:cNvContentPartPr/>
                      </w14:nvContentPartPr>
                      <w14:xfrm>
                        <a:off x="0" y="0"/>
                        <a:ext cx="2540" cy="433070"/>
                      </w14:xfrm>
                    </w14:contentPart>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0E9B80" id="Ink 16" o:spid="_x0000_s1026" type="#_x0000_t75" style="position:absolute;margin-left:159.7pt;margin-top:80.25pt;width:.95pt;height:34.8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">
                <v:imagedata r:id="rId13" o:title=""/>
              </v:shape>
            </w:pict>
          </mc:Fallback>
        </mc:AlternateContent>
      </w:r>
      <w:r w:rsidR="009B3262" w:rsidRPr="009B3262">
        <w:rPr>
          <w:noProof/>
          <w:lang w:eastAsia="zh-CN"/>
        </w:rPr>
        <w:drawing>
          <wp:inline distT="0" distB="0" distL="0" distR="0" wp14:anchorId="1E7B5F27" wp14:editId="148176BA">
            <wp:extent cx="3213100" cy="2294575"/>
            <wp:effectExtent l="0" t="0" r="0" b="4445"/>
            <wp:docPr id="3" name="Picture 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b="2207"/>
                    <a:stretch/>
                  </pic:blipFill>
                  <pic:spPr bwMode="auto">
                    <a:xfrm>
                      <a:off x="0" y="0"/>
                      <a:ext cx="3274509" cy="2338429"/>
                    </a:xfrm>
                    <a:prstGeom prst="rect">
                      <a:avLst/>
                    </a:prstGeom>
                    <a:ln>
                      <a:noFill/>
                    </a:ln>
                    <a:extLst>
                      <a:ext uri="{53640926-AAD7-44D8-BBD7-CCE9431645EC}">
                        <a14:shadowObscured xmlns:a14="http://schemas.microsoft.com/office/drawing/2010/main"/>
                      </a:ext>
                    </a:extLst>
                  </pic:spPr>
                </pic:pic>
              </a:graphicData>
            </a:graphic>
          </wp:inline>
        </w:drawing>
      </w:r>
    </w:p>
    <w:p w14:paraId="6C2AE600" w14:textId="77777777" w:rsidR="00EC1F10" w:rsidRDefault="00EC1F10" w:rsidP="00D422CE">
      <w:pPr>
        <w:pStyle w:val="tablefootnote"/>
        <w:ind w:left="20" w:firstLine="0"/>
        <w:jc w:val="both"/>
        <w:rPr>
          <w:sz w:val="20"/>
          <w:szCs w:val="20"/>
        </w:rPr>
      </w:pPr>
    </w:p>
    <w:p w14:paraId="69666EDF" w14:textId="0BD50F5E" w:rsidR="00EC1F10" w:rsidRDefault="00EC1F10" w:rsidP="00D422CE">
      <w:pPr>
        <w:pStyle w:val="tablefootnote"/>
        <w:ind w:left="20" w:firstLine="0"/>
        <w:jc w:val="both"/>
        <w:rPr>
          <w:sz w:val="20"/>
          <w:szCs w:val="20"/>
        </w:rPr>
      </w:pPr>
      <w:r>
        <w:rPr>
          <w:sz w:val="20"/>
          <w:szCs w:val="20"/>
        </w:rPr>
        <w:t>The p value when analyzing th</w:t>
      </w:r>
      <w:r w:rsidR="00007A29">
        <w:rPr>
          <w:sz w:val="20"/>
          <w:szCs w:val="20"/>
        </w:rPr>
        <w:t>e responses of individuals with private health insurance held significance at a p value of 0.003.</w:t>
      </w:r>
    </w:p>
    <w:p w14:paraId="44134256" w14:textId="59560022" w:rsidR="001A4A84" w:rsidRPr="001A4A84" w:rsidRDefault="00007A29" w:rsidP="00D422CE">
      <w:pPr>
        <w:pStyle w:val="tablefootnote"/>
        <w:ind w:left="20" w:firstLine="0"/>
        <w:jc w:val="both"/>
        <w:rPr>
          <w:sz w:val="20"/>
          <w:szCs w:val="20"/>
        </w:rPr>
      </w:pPr>
      <w:r>
        <w:rPr>
          <w:sz w:val="20"/>
          <w:szCs w:val="20"/>
        </w:rPr>
        <w:t>The f</w:t>
      </w:r>
      <w:r w:rsidR="001A4A84" w:rsidRPr="001A4A84">
        <w:rPr>
          <w:sz w:val="20"/>
          <w:szCs w:val="20"/>
        </w:rPr>
        <w:t>indings</w:t>
      </w:r>
      <w:r>
        <w:rPr>
          <w:sz w:val="20"/>
          <w:szCs w:val="20"/>
        </w:rPr>
        <w:t xml:space="preserve"> </w:t>
      </w:r>
      <w:r w:rsidR="001A4A84" w:rsidRPr="001A4A84">
        <w:rPr>
          <w:sz w:val="20"/>
          <w:szCs w:val="20"/>
        </w:rPr>
        <w:t>indicated that participants with private health insurance reported significantly fewer mammography barriers versus women without private insurance.</w:t>
      </w:r>
      <w:r>
        <w:rPr>
          <w:sz w:val="20"/>
          <w:szCs w:val="20"/>
        </w:rPr>
        <w:t xml:space="preserve"> </w:t>
      </w:r>
      <w:r w:rsidR="001A4A84" w:rsidRPr="001A4A84">
        <w:rPr>
          <w:sz w:val="20"/>
          <w:szCs w:val="20"/>
        </w:rPr>
        <w:t>When compared to participants without private health insurance, participants with private health insurance were</w:t>
      </w:r>
      <w:r w:rsidR="009532B9">
        <w:rPr>
          <w:sz w:val="20"/>
          <w:szCs w:val="20"/>
        </w:rPr>
        <w:t xml:space="preserve"> significantly</w:t>
      </w:r>
      <w:r w:rsidR="001A4A84" w:rsidRPr="001A4A84">
        <w:rPr>
          <w:sz w:val="20"/>
          <w:szCs w:val="20"/>
        </w:rPr>
        <w:t xml:space="preserve"> less likely to report the following two </w:t>
      </w:r>
      <w:r w:rsidR="00782C0F">
        <w:rPr>
          <w:sz w:val="20"/>
          <w:szCs w:val="20"/>
        </w:rPr>
        <w:t xml:space="preserve">specific </w:t>
      </w:r>
      <w:r w:rsidR="001A4A84" w:rsidRPr="001A4A84">
        <w:rPr>
          <w:sz w:val="20"/>
          <w:szCs w:val="20"/>
        </w:rPr>
        <w:t xml:space="preserve">barriers: the cost of mammograms and </w:t>
      </w:r>
      <w:r w:rsidR="002438E0">
        <w:rPr>
          <w:sz w:val="20"/>
          <w:szCs w:val="20"/>
        </w:rPr>
        <w:t>not being</w:t>
      </w:r>
      <w:r w:rsidR="001A4A84" w:rsidRPr="001A4A84">
        <w:rPr>
          <w:sz w:val="20"/>
          <w:szCs w:val="20"/>
        </w:rPr>
        <w:t xml:space="preserve"> available</w:t>
      </w:r>
      <w:r w:rsidR="002438E0">
        <w:rPr>
          <w:sz w:val="20"/>
          <w:szCs w:val="20"/>
        </w:rPr>
        <w:t xml:space="preserve"> during the hours that the clinic is open</w:t>
      </w:r>
      <w:r w:rsidR="001A4A84" w:rsidRPr="001A4A84">
        <w:rPr>
          <w:sz w:val="20"/>
          <w:szCs w:val="20"/>
        </w:rPr>
        <w:t>.</w:t>
      </w:r>
      <w:r w:rsidR="00813612">
        <w:rPr>
          <w:sz w:val="20"/>
          <w:szCs w:val="20"/>
        </w:rPr>
        <w:t xml:space="preserve"> </w:t>
      </w:r>
    </w:p>
    <w:p w14:paraId="30AEF704" w14:textId="71FC2113" w:rsidR="001A4A84" w:rsidRPr="001A4A84" w:rsidRDefault="008768A3" w:rsidP="00D422CE">
      <w:pPr>
        <w:pStyle w:val="tablefootnote"/>
        <w:jc w:val="both"/>
        <w:rPr>
          <w:sz w:val="20"/>
          <w:szCs w:val="20"/>
        </w:rPr>
      </w:pPr>
      <w:r>
        <w:rPr>
          <w:sz w:val="20"/>
          <w:szCs w:val="20"/>
        </w:rPr>
        <w:t>Data</w:t>
      </w:r>
      <w:r w:rsidR="001A4A84" w:rsidRPr="001A4A84">
        <w:rPr>
          <w:sz w:val="20"/>
          <w:szCs w:val="20"/>
        </w:rPr>
        <w:t xml:space="preserve"> supported the first hypothesis because participants with Medicaid did report less barriers than participants without Medicaid.</w:t>
      </w:r>
      <w:r>
        <w:rPr>
          <w:sz w:val="20"/>
          <w:szCs w:val="20"/>
        </w:rPr>
        <w:t xml:space="preserve"> </w:t>
      </w:r>
      <w:r w:rsidRPr="008768A3">
        <w:rPr>
          <w:sz w:val="20"/>
          <w:szCs w:val="20"/>
        </w:rPr>
        <w:t>Those with any type of insurance were less likely to report the cost of mammograms as a barrier when compared to those without insurance.</w:t>
      </w:r>
      <w:r>
        <w:rPr>
          <w:sz w:val="20"/>
          <w:szCs w:val="20"/>
        </w:rPr>
        <w:t xml:space="preserve"> </w:t>
      </w:r>
      <w:r w:rsidR="001A4A84" w:rsidRPr="001A4A84">
        <w:rPr>
          <w:sz w:val="20"/>
          <w:szCs w:val="20"/>
        </w:rPr>
        <w:t>Findings also supported the second hypothesis because participants with private health insurance reported less barriers than those without private insurance.</w:t>
      </w:r>
    </w:p>
    <w:p w14:paraId="5F0BE49E" w14:textId="277EF4F5" w:rsidR="0027463F" w:rsidRDefault="0027463F" w:rsidP="00D422CE">
      <w:pPr>
        <w:pStyle w:val="tablefootnote"/>
        <w:ind w:left="0" w:firstLine="0"/>
        <w:jc w:val="both"/>
      </w:pPr>
    </w:p>
    <w:p w14:paraId="34910BA4" w14:textId="77DABF32" w:rsidR="00323720" w:rsidRDefault="00904948" w:rsidP="00D422CE">
      <w:pPr>
        <w:pStyle w:val="Heading1"/>
        <w:numPr>
          <w:ilvl w:val="0"/>
          <w:numId w:val="3"/>
        </w:numPr>
        <w:tabs>
          <w:tab w:val="clear" w:pos="200"/>
          <w:tab w:val="left" w:pos="270"/>
        </w:tabs>
        <w:ind w:firstLine="0"/>
        <w:jc w:val="both"/>
      </w:pPr>
      <w:r>
        <w:t>Conclusion</w:t>
      </w:r>
    </w:p>
    <w:p w14:paraId="25AB2C45" w14:textId="4C7FBD30" w:rsidR="00CA1665" w:rsidRDefault="008768A3" w:rsidP="00D422CE">
      <w:pPr>
        <w:pStyle w:val="BodyText"/>
        <w:spacing w:line="240" w:lineRule="auto"/>
        <w:ind w:firstLine="0"/>
        <w:rPr>
          <w:lang w:val="en-US"/>
        </w:rPr>
      </w:pPr>
      <w:r>
        <w:rPr>
          <w:lang w:val="en-US"/>
        </w:rPr>
        <w:t>This study focused on</w:t>
      </w:r>
      <w:r w:rsidR="00A4083C">
        <w:rPr>
          <w:lang w:val="en-US"/>
        </w:rPr>
        <w:t xml:space="preserve"> </w:t>
      </w:r>
      <w:r w:rsidR="00A4083C" w:rsidRPr="009B12C7">
        <w:rPr>
          <w:color w:val="000000" w:themeColor="text1"/>
          <w:lang w:val="en-US"/>
        </w:rPr>
        <w:t xml:space="preserve">the relationship between the type of health insurance and perceived barriers to mammography screening in a community </w:t>
      </w:r>
      <w:r w:rsidR="009B12C7" w:rsidRPr="009B12C7">
        <w:rPr>
          <w:color w:val="000000" w:themeColor="text1"/>
          <w:lang w:val="en-US"/>
        </w:rPr>
        <w:t>sample of African American women.</w:t>
      </w:r>
      <w:r w:rsidR="00813612">
        <w:rPr>
          <w:color w:val="000000" w:themeColor="text1"/>
          <w:lang w:val="en-US"/>
        </w:rPr>
        <w:t xml:space="preserve"> </w:t>
      </w:r>
      <w:r w:rsidR="009B12C7" w:rsidRPr="00813612">
        <w:rPr>
          <w:color w:val="000000" w:themeColor="text1"/>
        </w:rPr>
        <w:t xml:space="preserve">Many factors that play a role alongside the type of </w:t>
      </w:r>
      <w:r w:rsidR="009B12C7" w:rsidRPr="00813612">
        <w:rPr>
          <w:color w:val="000000" w:themeColor="text1"/>
          <w:lang w:val="en-US"/>
        </w:rPr>
        <w:t xml:space="preserve">health </w:t>
      </w:r>
      <w:r w:rsidR="009B12C7" w:rsidRPr="00813612">
        <w:rPr>
          <w:color w:val="000000" w:themeColor="text1"/>
        </w:rPr>
        <w:t>insurance a person has affect the accessibility of screenings. These factors include the number of jobs they have, the hours they spend working, and their income. The type of insurance can provide information on an individual’s situation that might affect their accessibility.</w:t>
      </w:r>
      <w:r w:rsidR="00813612">
        <w:rPr>
          <w:color w:val="000000" w:themeColor="text1"/>
          <w:lang w:val="en-US"/>
        </w:rPr>
        <w:t xml:space="preserve"> </w:t>
      </w:r>
      <w:r>
        <w:t xml:space="preserve">Data </w:t>
      </w:r>
      <w:r w:rsidR="00BF1C3A">
        <w:rPr>
          <w:lang w:val="en-US"/>
        </w:rPr>
        <w:t>collected</w:t>
      </w:r>
      <w:r>
        <w:t xml:space="preserve"> emphasized specific perceived barriers that affected participants which included the following: lacking transportation to a clinic, and not having access to clinics during operational hours.</w:t>
      </w:r>
      <w:r w:rsidR="002438E0">
        <w:rPr>
          <w:lang w:val="en-US"/>
        </w:rPr>
        <w:t xml:space="preserve"> </w:t>
      </w:r>
    </w:p>
    <w:p w14:paraId="38D73AAF" w14:textId="64EECF60" w:rsidR="002438E0" w:rsidRDefault="00CA1665" w:rsidP="00D422CE">
      <w:pPr>
        <w:pStyle w:val="BodyText"/>
        <w:spacing w:line="240" w:lineRule="auto"/>
        <w:ind w:firstLine="0"/>
        <w:rPr>
          <w:lang w:val="en-US"/>
        </w:rPr>
      </w:pPr>
      <w:r>
        <w:rPr>
          <w:lang w:val="en-US"/>
        </w:rPr>
        <w:t xml:space="preserve">The significance of this data includes how it supports the implementation of programs and policies to decrease the effects of the barriers reported. </w:t>
      </w:r>
      <w:r w:rsidR="002438E0">
        <w:rPr>
          <w:lang w:val="en-US"/>
        </w:rPr>
        <w:t xml:space="preserve">Those with financial struggles may not have access to private transportation and may also live in an area lacking public transportation. An area can have multiple resources that focus on decreasing the effects of these health disparities, but if the individuals cannot actually travel to these resources, the purpose of these programs and clinics fails. </w:t>
      </w:r>
      <w:r w:rsidR="00D431DD">
        <w:rPr>
          <w:lang w:val="en-US"/>
        </w:rPr>
        <w:t xml:space="preserve">This </w:t>
      </w:r>
      <w:r w:rsidR="00D431DD">
        <w:rPr>
          <w:lang w:val="en-US"/>
        </w:rPr>
        <w:lastRenderedPageBreak/>
        <w:t>highlights the importance of providing transportation so that individuals can access resources available. A possible option to overcome this barrier includes services provided by companies like Lyft and Uber. Recently, these companies have expanded into the healthcare field to provide transportation for patients to clinics. Under Medicaid, these trips are covered in certain states. Expanding and promoting th</w:t>
      </w:r>
      <w:r>
        <w:rPr>
          <w:lang w:val="en-US"/>
        </w:rPr>
        <w:t>is partnership covered by Medicaid would support decreasing the effects of barriers. This would need the backing of policy makers. One of the limits of this suggestion includes how those without insurance may not be able to access these services</w:t>
      </w:r>
      <w:r w:rsidR="002955FE">
        <w:rPr>
          <w:lang w:val="en-US"/>
        </w:rPr>
        <w:t xml:space="preserve"> or we would need another program focused on those without insurance.</w:t>
      </w:r>
    </w:p>
    <w:p w14:paraId="643B259E" w14:textId="221F8873" w:rsidR="00C539C3" w:rsidRPr="002438E0" w:rsidRDefault="002955FE" w:rsidP="00D422CE">
      <w:pPr>
        <w:pStyle w:val="BodyText"/>
        <w:spacing w:line="240" w:lineRule="auto"/>
        <w:ind w:firstLine="0"/>
        <w:rPr>
          <w:lang w:val="en-US"/>
        </w:rPr>
      </w:pPr>
      <w:r>
        <w:rPr>
          <w:lang w:val="en-US"/>
        </w:rPr>
        <w:t xml:space="preserve">In regard to the second barrier that focuses on individuals not being available during the hours of operation for clinics, the implementation of certain policies may be beneficial. </w:t>
      </w:r>
      <w:r w:rsidR="00BF1C3A">
        <w:rPr>
          <w:lang w:val="en-US"/>
        </w:rPr>
        <w:t xml:space="preserve">An example includes the implementation of the </w:t>
      </w:r>
      <w:r w:rsidR="00C539C3" w:rsidRPr="00C539C3">
        <w:rPr>
          <w:lang w:val="en-US"/>
        </w:rPr>
        <w:t>Flextime Policy</w:t>
      </w:r>
      <w:r w:rsidR="00BF1C3A">
        <w:rPr>
          <w:lang w:val="en-US"/>
        </w:rPr>
        <w:t>. This policy</w:t>
      </w:r>
      <w:r w:rsidR="00C539C3" w:rsidRPr="00C539C3">
        <w:rPr>
          <w:lang w:val="en-US"/>
        </w:rPr>
        <w:t xml:space="preserve"> helps employees obtain</w:t>
      </w:r>
      <w:r>
        <w:rPr>
          <w:lang w:val="en-US"/>
        </w:rPr>
        <w:t xml:space="preserve"> a more flexible work schedule by determining their own</w:t>
      </w:r>
      <w:r w:rsidR="00C539C3" w:rsidRPr="00C539C3">
        <w:rPr>
          <w:lang w:val="en-US"/>
        </w:rPr>
        <w:t xml:space="preserve"> </w:t>
      </w:r>
      <w:r>
        <w:rPr>
          <w:lang w:val="en-US"/>
        </w:rPr>
        <w:t>s</w:t>
      </w:r>
      <w:r w:rsidR="00C539C3" w:rsidRPr="00C539C3">
        <w:rPr>
          <w:lang w:val="en-US"/>
        </w:rPr>
        <w:t>tart and end times to their shift</w:t>
      </w:r>
      <w:r w:rsidR="00960BFC">
        <w:rPr>
          <w:lang w:val="en-US"/>
        </w:rPr>
        <w:t xml:space="preserve"> while still working the same number of scheduled hours</w:t>
      </w:r>
      <w:r w:rsidR="00C539C3" w:rsidRPr="00C539C3">
        <w:rPr>
          <w:lang w:val="en-US"/>
        </w:rPr>
        <w:t>.</w:t>
      </w:r>
      <w:r>
        <w:rPr>
          <w:lang w:val="en-US"/>
        </w:rPr>
        <w:t xml:space="preserve"> Employees could arrive earlier or arrive later depending on the employers’ needs.</w:t>
      </w:r>
      <w:r w:rsidR="00C539C3" w:rsidRPr="00C539C3">
        <w:rPr>
          <w:lang w:val="en-US"/>
        </w:rPr>
        <w:t xml:space="preserve"> </w:t>
      </w:r>
      <w:r>
        <w:rPr>
          <w:lang w:val="en-US"/>
        </w:rPr>
        <w:t>The usual</w:t>
      </w:r>
      <w:r w:rsidR="00C539C3" w:rsidRPr="00C539C3">
        <w:rPr>
          <w:lang w:val="en-US"/>
        </w:rPr>
        <w:t xml:space="preserve"> </w:t>
      </w:r>
      <w:r>
        <w:rPr>
          <w:lang w:val="en-US"/>
        </w:rPr>
        <w:t xml:space="preserve">hours of an office are </w:t>
      </w:r>
      <w:r w:rsidR="00C539C3" w:rsidRPr="00C539C3">
        <w:rPr>
          <w:lang w:val="en-US"/>
        </w:rPr>
        <w:t>from 9AM - 5PM. This policy would allow employees to start earlier or start later, therefore providing the option to create appointments during the day while the clinic</w:t>
      </w:r>
      <w:r w:rsidR="00960BFC">
        <w:rPr>
          <w:lang w:val="en-US"/>
        </w:rPr>
        <w:t>s</w:t>
      </w:r>
      <w:r w:rsidR="00C539C3" w:rsidRPr="00C539C3">
        <w:rPr>
          <w:lang w:val="en-US"/>
        </w:rPr>
        <w:t xml:space="preserve"> </w:t>
      </w:r>
      <w:r w:rsidR="00960BFC">
        <w:rPr>
          <w:lang w:val="en-US"/>
        </w:rPr>
        <w:t>are</w:t>
      </w:r>
      <w:r w:rsidR="00C539C3" w:rsidRPr="00C539C3">
        <w:rPr>
          <w:lang w:val="en-US"/>
        </w:rPr>
        <w:t xml:space="preserve"> open.</w:t>
      </w:r>
      <w:r w:rsidR="00BF1C3A">
        <w:rPr>
          <w:lang w:val="en-US"/>
        </w:rPr>
        <w:t xml:space="preserve"> By providing more accessibility to clinics that perform mammograms, </w:t>
      </w:r>
      <w:r w:rsidR="007254C7">
        <w:rPr>
          <w:lang w:val="en-US"/>
        </w:rPr>
        <w:t>this aims to increase the number of individuals visiting clinics for screenings to increase the likelihood of diagnosing patients during earlier stages of breast cancer.</w:t>
      </w:r>
    </w:p>
    <w:p w14:paraId="424836A7" w14:textId="78E65A3A" w:rsidR="009532B9" w:rsidRPr="00C539C3" w:rsidRDefault="00BF1C3A" w:rsidP="00D422CE">
      <w:pPr>
        <w:pStyle w:val="BodyText"/>
        <w:spacing w:line="240" w:lineRule="auto"/>
        <w:ind w:firstLine="0"/>
        <w:rPr>
          <w:lang w:val="en-US"/>
        </w:rPr>
      </w:pPr>
      <w:r>
        <w:rPr>
          <w:lang w:val="en-US"/>
        </w:rPr>
        <w:t>Some of the limitations of the study includes how a m</w:t>
      </w:r>
      <w:r w:rsidR="00C539C3" w:rsidRPr="00C539C3">
        <w:rPr>
          <w:lang w:val="en-US"/>
        </w:rPr>
        <w:t xml:space="preserve">ajority of </w:t>
      </w:r>
      <w:r w:rsidR="00960BFC">
        <w:rPr>
          <w:lang w:val="en-US"/>
        </w:rPr>
        <w:t>the participants reported having</w:t>
      </w:r>
      <w:r w:rsidR="00C539C3" w:rsidRPr="00C539C3">
        <w:rPr>
          <w:lang w:val="en-US"/>
        </w:rPr>
        <w:t xml:space="preserve"> private insurance. Recruiting a more diverse populations of participants with Medicaid, Medicare, or without insurance would represent the general population more appropriately.</w:t>
      </w:r>
      <w:r>
        <w:rPr>
          <w:lang w:val="en-US"/>
        </w:rPr>
        <w:t xml:space="preserve"> Another limitation includes how r</w:t>
      </w:r>
      <w:r w:rsidR="00C539C3" w:rsidRPr="00C539C3">
        <w:rPr>
          <w:lang w:val="en-US"/>
        </w:rPr>
        <w:t>esponses were self-reported by the participants. Future research should analyze the relationship between health insurance and perceived barriers of prostate</w:t>
      </w:r>
      <w:r w:rsidR="009B12C7">
        <w:rPr>
          <w:lang w:val="en-US"/>
        </w:rPr>
        <w:t xml:space="preserve"> screenings among African American men. Another path for future research would include analyzing the relationship between health insurance and</w:t>
      </w:r>
      <w:r w:rsidR="00C539C3" w:rsidRPr="00C539C3">
        <w:rPr>
          <w:lang w:val="en-US"/>
        </w:rPr>
        <w:t xml:space="preserve"> colorectal</w:t>
      </w:r>
      <w:r w:rsidR="009B12C7">
        <w:rPr>
          <w:lang w:val="en-US"/>
        </w:rPr>
        <w:t xml:space="preserve"> and prostate</w:t>
      </w:r>
      <w:r w:rsidR="00C539C3" w:rsidRPr="00C539C3">
        <w:rPr>
          <w:lang w:val="en-US"/>
        </w:rPr>
        <w:t xml:space="preserve"> cancer screening among African American men</w:t>
      </w:r>
      <w:r w:rsidR="009B12C7">
        <w:rPr>
          <w:lang w:val="en-US"/>
        </w:rPr>
        <w:t xml:space="preserve"> and women</w:t>
      </w:r>
      <w:r w:rsidR="00C539C3" w:rsidRPr="00C539C3">
        <w:rPr>
          <w:lang w:val="en-US"/>
        </w:rPr>
        <w:t>.</w:t>
      </w:r>
      <w:r>
        <w:rPr>
          <w:lang w:val="en-US"/>
        </w:rPr>
        <w:t xml:space="preserve"> </w:t>
      </w:r>
    </w:p>
    <w:p w14:paraId="6E0DF905" w14:textId="13418F0F" w:rsidR="00960BFC" w:rsidRPr="00007A29" w:rsidRDefault="005570A8" w:rsidP="00D422CE">
      <w:pPr>
        <w:pStyle w:val="BodyText"/>
        <w:ind w:firstLine="0"/>
        <w:rPr>
          <w:lang w:val="en-US"/>
        </w:rPr>
      </w:pPr>
      <w:r>
        <w:rPr>
          <w:lang w:val="en-US"/>
        </w:rPr>
        <w:t xml:space="preserve">I would like to acknowledge the </w:t>
      </w:r>
      <w:r w:rsidR="00C539C3" w:rsidRPr="00C539C3">
        <w:rPr>
          <w:lang w:val="en-US"/>
        </w:rPr>
        <w:t>UM STAR Program</w:t>
      </w:r>
      <w:r w:rsidR="001F37D4">
        <w:rPr>
          <w:lang w:val="en-US"/>
        </w:rPr>
        <w:t xml:space="preserve"> and its director, </w:t>
      </w:r>
      <w:r w:rsidR="00C539C3" w:rsidRPr="00C539C3">
        <w:rPr>
          <w:lang w:val="en-US"/>
        </w:rPr>
        <w:t>Dr. James Hagberg</w:t>
      </w:r>
      <w:r w:rsidR="001F37D4">
        <w:rPr>
          <w:lang w:val="en-US"/>
        </w:rPr>
        <w:t>,</w:t>
      </w:r>
      <w:r>
        <w:rPr>
          <w:lang w:val="en-US"/>
        </w:rPr>
        <w:t xml:space="preserve"> at the University of Maryland at College Park. I would also like to acknowledge Dr. Cheryl Knott, Leonore Okwara, MPH, and Nathaniel Woodard, MPH for the opportunity to work</w:t>
      </w:r>
      <w:r w:rsidR="00692A68">
        <w:rPr>
          <w:lang w:val="en-US"/>
        </w:rPr>
        <w:t xml:space="preserve"> with them</w:t>
      </w:r>
      <w:r>
        <w:rPr>
          <w:lang w:val="en-US"/>
        </w:rPr>
        <w:t xml:space="preserve"> in the C</w:t>
      </w:r>
      <w:r w:rsidR="00692A68">
        <w:rPr>
          <w:lang w:val="en-US"/>
        </w:rPr>
        <w:t>ommunity Health Awareness, Messages, &amp; Prevention (C</w:t>
      </w:r>
      <w:r>
        <w:rPr>
          <w:lang w:val="en-US"/>
        </w:rPr>
        <w:t>HAMP</w:t>
      </w:r>
      <w:r w:rsidR="00692A68">
        <w:rPr>
          <w:lang w:val="en-US"/>
        </w:rPr>
        <w:t>)</w:t>
      </w:r>
      <w:r>
        <w:rPr>
          <w:lang w:val="en-US"/>
        </w:rPr>
        <w:t xml:space="preserve"> lab. My final acknowledgement includes the </w:t>
      </w:r>
      <w:r w:rsidR="00C539C3" w:rsidRPr="005570A8">
        <w:rPr>
          <w:lang w:val="en-US"/>
        </w:rPr>
        <w:t xml:space="preserve">National Institutes of Health </w:t>
      </w:r>
      <w:r>
        <w:rPr>
          <w:lang w:val="en-US"/>
        </w:rPr>
        <w:t xml:space="preserve">and the </w:t>
      </w:r>
      <w:r w:rsidR="00C539C3" w:rsidRPr="005570A8">
        <w:rPr>
          <w:lang w:val="en-US"/>
        </w:rPr>
        <w:t>McNair Scholars Program at DePaul University</w:t>
      </w:r>
      <w:r>
        <w:rPr>
          <w:lang w:val="en-US"/>
        </w:rPr>
        <w:t xml:space="preserve">. </w:t>
      </w:r>
    </w:p>
    <w:p w14:paraId="57FD8FAE" w14:textId="60D321EC" w:rsidR="00323720" w:rsidRDefault="00904948" w:rsidP="00D422CE">
      <w:pPr>
        <w:pStyle w:val="Heading5"/>
        <w:jc w:val="both"/>
      </w:pPr>
      <w:r>
        <w:t>References</w:t>
      </w:r>
    </w:p>
    <w:p w14:paraId="1EC93AF2" w14:textId="77777777" w:rsidR="00BF1C3A" w:rsidRPr="00BF1C3A" w:rsidRDefault="00BF1C3A" w:rsidP="00D422CE">
      <w:pPr>
        <w:jc w:val="both"/>
      </w:pPr>
    </w:p>
    <w:p w14:paraId="4173A888" w14:textId="322F3873" w:rsidR="00484FE8" w:rsidRPr="003051DD" w:rsidRDefault="003051DD" w:rsidP="003051DD">
      <w:pPr>
        <w:pStyle w:val="references"/>
        <w:numPr>
          <w:ilvl w:val="0"/>
          <w:numId w:val="4"/>
        </w:numPr>
        <w:spacing w:line="240" w:lineRule="auto"/>
        <w:ind w:left="340" w:hanging="340"/>
        <w:jc w:val="left"/>
        <w:rPr>
          <w:i/>
          <w:iCs/>
        </w:rPr>
      </w:pPr>
      <w:r>
        <w:rPr>
          <w:i/>
          <w:iCs/>
        </w:rPr>
        <w:t>A</w:t>
      </w:r>
      <w:r w:rsidRPr="00B060AA">
        <w:rPr>
          <w:i/>
          <w:iCs/>
        </w:rPr>
        <w:t>merican Cancer Society. Cancer Facts &amp; Figures for African Americans 2016-2018. Atlanta: American Cancer Society, 2016.</w:t>
      </w:r>
    </w:p>
    <w:p w14:paraId="65A2319A" w14:textId="77777777" w:rsidR="00484FE8" w:rsidRPr="00912D6F" w:rsidRDefault="00484FE8" w:rsidP="00912D6F">
      <w:pPr>
        <w:jc w:val="both"/>
        <w:rPr>
          <w:i/>
          <w:iCs/>
        </w:rPr>
      </w:pPr>
    </w:p>
    <w:p w14:paraId="48EE32EA" w14:textId="5F41CAB6" w:rsidR="00484FE8" w:rsidRDefault="00484FE8" w:rsidP="00AA162F">
      <w:pPr>
        <w:pStyle w:val="references"/>
        <w:numPr>
          <w:ilvl w:val="0"/>
          <w:numId w:val="4"/>
        </w:numPr>
        <w:spacing w:line="240" w:lineRule="auto"/>
        <w:ind w:left="340" w:hanging="340"/>
        <w:jc w:val="left"/>
        <w:rPr>
          <w:i/>
          <w:iCs/>
        </w:rPr>
      </w:pPr>
      <w:r w:rsidRPr="00484FE8">
        <w:rPr>
          <w:i/>
          <w:iCs/>
        </w:rPr>
        <w:t xml:space="preserve">U.S. Census Bureau QuickFacts: Prince George’s County, Maryland. (n.d.). Retrieved from </w:t>
      </w:r>
      <w:hyperlink r:id="rId15" w:history="1">
        <w:r w:rsidRPr="00484FE8">
          <w:rPr>
            <w:rStyle w:val="Hyperlink"/>
            <w:i/>
            <w:iCs/>
          </w:rPr>
          <w:t>https://www.census.gov/quickfacts/fact/table/princegeorgecountymaryland/PST040218</w:t>
        </w:r>
      </w:hyperlink>
      <w:r w:rsidRPr="00484FE8">
        <w:rPr>
          <w:i/>
          <w:iCs/>
        </w:rPr>
        <w:t xml:space="preserve"> </w:t>
      </w:r>
    </w:p>
    <w:p w14:paraId="7A0A9AE7" w14:textId="77777777" w:rsidR="00912D6F" w:rsidRDefault="00912D6F" w:rsidP="00912D6F">
      <w:pPr>
        <w:pStyle w:val="references"/>
        <w:spacing w:line="240" w:lineRule="auto"/>
        <w:jc w:val="left"/>
        <w:rPr>
          <w:i/>
          <w:iCs/>
        </w:rPr>
      </w:pPr>
    </w:p>
    <w:p w14:paraId="7D0AF7FF" w14:textId="3CD78FA7" w:rsidR="00912D6F" w:rsidRPr="00912D6F" w:rsidRDefault="00912D6F" w:rsidP="00912D6F">
      <w:pPr>
        <w:pStyle w:val="references"/>
        <w:numPr>
          <w:ilvl w:val="0"/>
          <w:numId w:val="4"/>
        </w:numPr>
        <w:spacing w:line="240" w:lineRule="auto"/>
        <w:ind w:left="340" w:hanging="340"/>
        <w:jc w:val="left"/>
        <w:rPr>
          <w:i/>
          <w:iCs/>
        </w:rPr>
      </w:pPr>
      <w:r w:rsidRPr="00C54602">
        <w:rPr>
          <w:i/>
          <w:iCs/>
        </w:rPr>
        <w:t xml:space="preserve">Hsu, C. D., Wang, X., </w:t>
      </w:r>
      <w:proofErr w:type="spellStart"/>
      <w:r w:rsidRPr="00C54602">
        <w:rPr>
          <w:i/>
          <w:iCs/>
        </w:rPr>
        <w:t>Habif</w:t>
      </w:r>
      <w:proofErr w:type="spellEnd"/>
      <w:r w:rsidRPr="00C54602">
        <w:rPr>
          <w:i/>
          <w:iCs/>
        </w:rPr>
        <w:t xml:space="preserve">, D. V., Ma, C. X., &amp; Johnson, K. J. (2017). Breast cancer stage variation and survival in association with insurance </w:t>
      </w:r>
      <w:r w:rsidRPr="00C54602">
        <w:rPr>
          <w:i/>
          <w:iCs/>
        </w:rPr>
        <w:lastRenderedPageBreak/>
        <w:t xml:space="preserve">status and sociodemographic factors in US women 18 to 64 years old. Cancer (0008543X), 123(16), 3125–3131. </w:t>
      </w:r>
      <w:hyperlink r:id="rId16" w:history="1">
        <w:r w:rsidRPr="00C74958">
          <w:rPr>
            <w:rStyle w:val="Hyperlink"/>
            <w:i/>
            <w:iCs/>
          </w:rPr>
          <w:t>https://doi-org.ezproxy.depaul.edu/10.1002/cncr.30722</w:t>
        </w:r>
      </w:hyperlink>
    </w:p>
    <w:p w14:paraId="08BA1D1D" w14:textId="77777777" w:rsidR="003051DD" w:rsidRDefault="003051DD" w:rsidP="003051DD">
      <w:pPr>
        <w:pStyle w:val="ListParagraph"/>
        <w:rPr>
          <w:i/>
          <w:iCs/>
        </w:rPr>
      </w:pPr>
    </w:p>
    <w:p w14:paraId="270F0D56" w14:textId="77777777" w:rsidR="00222998" w:rsidRPr="00222998" w:rsidRDefault="00912D6F" w:rsidP="00222998">
      <w:pPr>
        <w:pStyle w:val="references"/>
        <w:numPr>
          <w:ilvl w:val="0"/>
          <w:numId w:val="4"/>
        </w:numPr>
        <w:spacing w:line="240" w:lineRule="auto"/>
        <w:ind w:left="340" w:hanging="340"/>
        <w:jc w:val="left"/>
        <w:rPr>
          <w:rStyle w:val="Hyperlink"/>
          <w:i/>
          <w:iCs/>
          <w:color w:val="00000A"/>
          <w:u w:val="none"/>
        </w:rPr>
      </w:pPr>
      <w:r>
        <w:rPr>
          <w:i/>
          <w:iCs/>
        </w:rPr>
        <w:t>S</w:t>
      </w:r>
      <w:r w:rsidR="003051DD" w:rsidRPr="00484FE8">
        <w:rPr>
          <w:i/>
          <w:iCs/>
        </w:rPr>
        <w:t xml:space="preserve">ilber, J. H., Rosenbaum, P. R., Ross, R. N., Reiter, J. G., </w:t>
      </w:r>
      <w:proofErr w:type="spellStart"/>
      <w:r w:rsidR="003051DD" w:rsidRPr="00484FE8">
        <w:rPr>
          <w:i/>
          <w:iCs/>
        </w:rPr>
        <w:t>Niknam</w:t>
      </w:r>
      <w:proofErr w:type="spellEnd"/>
      <w:r w:rsidR="003051DD" w:rsidRPr="00484FE8">
        <w:rPr>
          <w:i/>
          <w:iCs/>
        </w:rPr>
        <w:t xml:space="preserve">, B. A., Hill, A. S., … Fox, K. R. (2018). Disparities in Breast Cancer Survival by Socioeconomic Status Despite Medicare and Medicaid Insurance. Milbank Quarterly, 96(4), 706–754. </w:t>
      </w:r>
      <w:hyperlink r:id="rId17" w:history="1">
        <w:r w:rsidR="003051DD" w:rsidRPr="00484FE8">
          <w:rPr>
            <w:rStyle w:val="Hyperlink"/>
            <w:i/>
            <w:iCs/>
          </w:rPr>
          <w:t>https://doi-org.ezproxy.depaul.edu/10.1111/1468-0009.12355</w:t>
        </w:r>
      </w:hyperlink>
    </w:p>
    <w:p w14:paraId="077F5DF5" w14:textId="77777777" w:rsidR="00222998" w:rsidRDefault="00222998" w:rsidP="00222998">
      <w:pPr>
        <w:pStyle w:val="ListParagraph"/>
        <w:rPr>
          <w:i/>
          <w:iCs/>
          <w:color w:val="000000"/>
        </w:rPr>
      </w:pPr>
      <w:bookmarkStart w:id="0" w:name="_GoBack"/>
      <w:bookmarkEnd w:id="0"/>
    </w:p>
    <w:p w14:paraId="212F9392" w14:textId="28EDADBD" w:rsidR="00222998" w:rsidRPr="00222998" w:rsidRDefault="00222998" w:rsidP="00222998">
      <w:pPr>
        <w:pStyle w:val="references"/>
        <w:numPr>
          <w:ilvl w:val="0"/>
          <w:numId w:val="4"/>
        </w:numPr>
        <w:spacing w:line="240" w:lineRule="auto"/>
        <w:ind w:left="340" w:hanging="340"/>
        <w:jc w:val="left"/>
        <w:rPr>
          <w:i/>
          <w:iCs/>
        </w:rPr>
      </w:pPr>
      <w:r w:rsidRPr="00222998">
        <w:rPr>
          <w:i/>
          <w:iCs/>
          <w:color w:val="000000"/>
        </w:rPr>
        <w:t>Bleyer, A., &amp; Welch, H. G. (2012). Effect of Three Decades of Screening Mammography on Breast-Cancer Incidence.</w:t>
      </w:r>
      <w:r w:rsidRPr="00222998">
        <w:rPr>
          <w:rStyle w:val="apple-converted-space"/>
          <w:i/>
          <w:iCs/>
          <w:color w:val="000000"/>
        </w:rPr>
        <w:t> </w:t>
      </w:r>
      <w:r w:rsidRPr="00222998">
        <w:rPr>
          <w:i/>
          <w:iCs/>
          <w:color w:val="000000"/>
        </w:rPr>
        <w:t>New England Journal of Medicine,</w:t>
      </w:r>
      <w:r w:rsidRPr="00222998">
        <w:rPr>
          <w:rStyle w:val="apple-converted-space"/>
          <w:i/>
          <w:iCs/>
          <w:color w:val="000000"/>
        </w:rPr>
        <w:t> </w:t>
      </w:r>
      <w:r w:rsidRPr="00222998">
        <w:rPr>
          <w:i/>
          <w:iCs/>
          <w:color w:val="000000"/>
        </w:rPr>
        <w:t>367(21), 1998-2005. doi:10.1056/nejmoa1206809</w:t>
      </w:r>
    </w:p>
    <w:p w14:paraId="6BCEDCEC" w14:textId="77777777" w:rsidR="00222998" w:rsidRPr="006C56EC" w:rsidRDefault="00222998" w:rsidP="00222998">
      <w:pPr>
        <w:pStyle w:val="references"/>
        <w:spacing w:line="240" w:lineRule="auto"/>
        <w:jc w:val="left"/>
        <w:rPr>
          <w:i/>
          <w:iCs/>
        </w:rPr>
      </w:pPr>
    </w:p>
    <w:p w14:paraId="135B7E05" w14:textId="09447AD0" w:rsidR="003051DD" w:rsidRPr="00D422CE" w:rsidRDefault="003051DD" w:rsidP="003051DD">
      <w:pPr>
        <w:pStyle w:val="references"/>
        <w:spacing w:line="240" w:lineRule="auto"/>
        <w:jc w:val="left"/>
      </w:pPr>
    </w:p>
    <w:sectPr w:rsidR="003051DD" w:rsidRPr="00D422CE">
      <w:type w:val="continuous"/>
      <w:pgSz w:w="12240" w:h="15840"/>
      <w:pgMar w:top="1080" w:right="880" w:bottom="720" w:left="880" w:header="0" w:footer="0" w:gutter="0"/>
      <w:cols w:num="2" w:space="360"/>
      <w:formProt w:val="0"/>
      <w:docGrid w:linePitch="360" w:charSpace="2047"/>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60E8A39" w14:textId="77777777" w:rsidR="004A13CA" w:rsidRDefault="004A13CA">
      <w:r>
        <w:separator/>
      </w:r>
    </w:p>
  </w:endnote>
  <w:endnote w:type="continuationSeparator" w:id="0">
    <w:p w14:paraId="305C4DEE" w14:textId="77777777" w:rsidR="004A13CA" w:rsidRDefault="004A13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EF" w:usb1="C0007841" w:usb2="00000009" w:usb3="00000000" w:csb0="000001FF" w:csb1="00000000"/>
  </w:font>
  <w:font w:name="SimSun">
    <w:panose1 w:val="02010600030101010101"/>
    <w:charset w:val="86"/>
    <w:family w:val="auto"/>
    <w:pitch w:val="variable"/>
    <w:sig w:usb0="00000003" w:usb1="288F0000" w:usb2="00000016" w:usb3="00000000" w:csb0="00040001" w:csb1="00000000"/>
  </w:font>
  <w:font w:name="Liberation Sans">
    <w:altName w:val="Arial"/>
    <w:charset w:val="01"/>
    <w:family w:val="roman"/>
    <w:pitch w:val="variable"/>
  </w:font>
  <w:font w:name="DejaVu Sans">
    <w:charset w:val="00"/>
    <w:family w:val="roman"/>
    <w:pitch w:val="default"/>
  </w:font>
  <w:font w:name="FreeSans">
    <w:altName w:val="Cambria"/>
    <w:charset w:val="00"/>
    <w:family w:val="roman"/>
    <w:pitch w:val="default"/>
  </w:font>
  <w:font w:name="Courier New">
    <w:panose1 w:val="02070309020205020404"/>
    <w:charset w:val="00"/>
    <w:family w:val="auto"/>
    <w:pitch w:val="variable"/>
    <w:sig w:usb0="E0002AFF" w:usb1="C0007843" w:usb2="00000009" w:usb3="00000000" w:csb0="000001FF" w:csb1="00000000"/>
  </w:font>
  <w:font w:name="Symbol">
    <w:panose1 w:val="05050102010706020507"/>
    <w:charset w:val="02"/>
    <w:family w:val="auto"/>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MS Mincho">
    <w:panose1 w:val="02020609040205080304"/>
    <w:charset w:val="80"/>
    <w:family w:val="auto"/>
    <w:pitch w:val="variable"/>
    <w:sig w:usb0="E00002FF" w:usb1="6AC7FDFB" w:usb2="08000012" w:usb3="00000000" w:csb0="0002009F" w:csb1="00000000"/>
  </w:font>
  <w:font w:name="Times">
    <w:panose1 w:val="02000500000000000000"/>
    <w:charset w:val="00"/>
    <w:family w:val="auto"/>
    <w:pitch w:val="variable"/>
    <w:sig w:usb0="00000003" w:usb1="00000000" w:usb2="00000000" w:usb3="00000000" w:csb0="00000001" w:csb1="00000000"/>
  </w:font>
  <w:font w:name="Tahoma">
    <w:panose1 w:val="020B0604030504040204"/>
    <w:charset w:val="00"/>
    <w:family w:val="auto"/>
    <w:pitch w:val="variable"/>
    <w:sig w:usb0="E1002EFF" w:usb1="C000605B" w:usb2="00000029" w:usb3="00000000" w:csb0="000101FF" w:csb1="00000000"/>
  </w:font>
  <w:font w:name="Cambria Math">
    <w:panose1 w:val="02040503050406030204"/>
    <w:charset w:val="00"/>
    <w:family w:val="auto"/>
    <w:pitch w:val="variable"/>
    <w:sig w:usb0="E00002FF" w:usb1="420024FF" w:usb2="00000000" w:usb3="00000000" w:csb0="0000019F" w:csb1="00000000"/>
  </w:font>
  <w:font w:name="Calibri Light">
    <w:panose1 w:val="020F0302020204030204"/>
    <w:charset w:val="00"/>
    <w:family w:val="auto"/>
    <w:pitch w:val="variable"/>
    <w:sig w:usb0="A00002EF" w:usb1="4000207B" w:usb2="00000000" w:usb3="00000000" w:csb0="0000019F" w:csb1="00000000"/>
  </w:font>
  <w:font w:name="Calibri">
    <w:panose1 w:val="020F0502020204030204"/>
    <w:charset w:val="00"/>
    <w:family w:val="auto"/>
    <w:pitch w:val="variable"/>
    <w:sig w:usb0="E00002FF" w:usb1="4000ACFF" w:usb2="00000001"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0E85FA" w14:textId="77777777" w:rsidR="00323720" w:rsidRDefault="00323720">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2D769C6" w14:textId="77777777" w:rsidR="004A13CA" w:rsidRDefault="004A13CA">
      <w:r>
        <w:separator/>
      </w:r>
    </w:p>
  </w:footnote>
  <w:footnote w:type="continuationSeparator" w:id="0">
    <w:p w14:paraId="44F28E60" w14:textId="77777777" w:rsidR="004A13CA" w:rsidRDefault="004A13CA">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A05962"/>
    <w:multiLevelType w:val="hybridMultilevel"/>
    <w:tmpl w:val="9FE80380"/>
    <w:lvl w:ilvl="0" w:tplc="9404EA4A">
      <w:start w:val="1"/>
      <w:numFmt w:val="bullet"/>
      <w:lvlText w:val="•"/>
      <w:lvlJc w:val="left"/>
      <w:pPr>
        <w:tabs>
          <w:tab w:val="num" w:pos="720"/>
        </w:tabs>
        <w:ind w:left="720" w:hanging="360"/>
      </w:pPr>
      <w:rPr>
        <w:rFonts w:ascii="Arial" w:hAnsi="Arial" w:hint="default"/>
      </w:rPr>
    </w:lvl>
    <w:lvl w:ilvl="1" w:tplc="960CB864" w:tentative="1">
      <w:start w:val="1"/>
      <w:numFmt w:val="bullet"/>
      <w:lvlText w:val="•"/>
      <w:lvlJc w:val="left"/>
      <w:pPr>
        <w:tabs>
          <w:tab w:val="num" w:pos="1440"/>
        </w:tabs>
        <w:ind w:left="1440" w:hanging="360"/>
      </w:pPr>
      <w:rPr>
        <w:rFonts w:ascii="Arial" w:hAnsi="Arial" w:hint="default"/>
      </w:rPr>
    </w:lvl>
    <w:lvl w:ilvl="2" w:tplc="5CFEF3F6" w:tentative="1">
      <w:start w:val="1"/>
      <w:numFmt w:val="bullet"/>
      <w:lvlText w:val="•"/>
      <w:lvlJc w:val="left"/>
      <w:pPr>
        <w:tabs>
          <w:tab w:val="num" w:pos="2160"/>
        </w:tabs>
        <w:ind w:left="2160" w:hanging="360"/>
      </w:pPr>
      <w:rPr>
        <w:rFonts w:ascii="Arial" w:hAnsi="Arial" w:hint="default"/>
      </w:rPr>
    </w:lvl>
    <w:lvl w:ilvl="3" w:tplc="EF960BF8" w:tentative="1">
      <w:start w:val="1"/>
      <w:numFmt w:val="bullet"/>
      <w:lvlText w:val="•"/>
      <w:lvlJc w:val="left"/>
      <w:pPr>
        <w:tabs>
          <w:tab w:val="num" w:pos="2880"/>
        </w:tabs>
        <w:ind w:left="2880" w:hanging="360"/>
      </w:pPr>
      <w:rPr>
        <w:rFonts w:ascii="Arial" w:hAnsi="Arial" w:hint="default"/>
      </w:rPr>
    </w:lvl>
    <w:lvl w:ilvl="4" w:tplc="79D8D94E" w:tentative="1">
      <w:start w:val="1"/>
      <w:numFmt w:val="bullet"/>
      <w:lvlText w:val="•"/>
      <w:lvlJc w:val="left"/>
      <w:pPr>
        <w:tabs>
          <w:tab w:val="num" w:pos="3600"/>
        </w:tabs>
        <w:ind w:left="3600" w:hanging="360"/>
      </w:pPr>
      <w:rPr>
        <w:rFonts w:ascii="Arial" w:hAnsi="Arial" w:hint="default"/>
      </w:rPr>
    </w:lvl>
    <w:lvl w:ilvl="5" w:tplc="04406EBE" w:tentative="1">
      <w:start w:val="1"/>
      <w:numFmt w:val="bullet"/>
      <w:lvlText w:val="•"/>
      <w:lvlJc w:val="left"/>
      <w:pPr>
        <w:tabs>
          <w:tab w:val="num" w:pos="4320"/>
        </w:tabs>
        <w:ind w:left="4320" w:hanging="360"/>
      </w:pPr>
      <w:rPr>
        <w:rFonts w:ascii="Arial" w:hAnsi="Arial" w:hint="default"/>
      </w:rPr>
    </w:lvl>
    <w:lvl w:ilvl="6" w:tplc="D084F5EA" w:tentative="1">
      <w:start w:val="1"/>
      <w:numFmt w:val="bullet"/>
      <w:lvlText w:val="•"/>
      <w:lvlJc w:val="left"/>
      <w:pPr>
        <w:tabs>
          <w:tab w:val="num" w:pos="5040"/>
        </w:tabs>
        <w:ind w:left="5040" w:hanging="360"/>
      </w:pPr>
      <w:rPr>
        <w:rFonts w:ascii="Arial" w:hAnsi="Arial" w:hint="default"/>
      </w:rPr>
    </w:lvl>
    <w:lvl w:ilvl="7" w:tplc="C008A83A" w:tentative="1">
      <w:start w:val="1"/>
      <w:numFmt w:val="bullet"/>
      <w:lvlText w:val="•"/>
      <w:lvlJc w:val="left"/>
      <w:pPr>
        <w:tabs>
          <w:tab w:val="num" w:pos="5760"/>
        </w:tabs>
        <w:ind w:left="5760" w:hanging="360"/>
      </w:pPr>
      <w:rPr>
        <w:rFonts w:ascii="Arial" w:hAnsi="Arial" w:hint="default"/>
      </w:rPr>
    </w:lvl>
    <w:lvl w:ilvl="8" w:tplc="39D4DC46" w:tentative="1">
      <w:start w:val="1"/>
      <w:numFmt w:val="bullet"/>
      <w:lvlText w:val="•"/>
      <w:lvlJc w:val="left"/>
      <w:pPr>
        <w:tabs>
          <w:tab w:val="num" w:pos="6480"/>
        </w:tabs>
        <w:ind w:left="6480" w:hanging="360"/>
      </w:pPr>
      <w:rPr>
        <w:rFonts w:ascii="Arial" w:hAnsi="Arial" w:hint="default"/>
      </w:rPr>
    </w:lvl>
  </w:abstractNum>
  <w:abstractNum w:abstractNumId="1">
    <w:nsid w:val="02F35F54"/>
    <w:multiLevelType w:val="hybridMultilevel"/>
    <w:tmpl w:val="E38C250A"/>
    <w:lvl w:ilvl="0" w:tplc="4E8009E4">
      <w:start w:val="1"/>
      <w:numFmt w:val="bullet"/>
      <w:lvlText w:val="•"/>
      <w:lvlJc w:val="left"/>
      <w:pPr>
        <w:tabs>
          <w:tab w:val="num" w:pos="720"/>
        </w:tabs>
        <w:ind w:left="720" w:hanging="360"/>
      </w:pPr>
      <w:rPr>
        <w:rFonts w:ascii="Arial" w:hAnsi="Arial" w:hint="default"/>
      </w:rPr>
    </w:lvl>
    <w:lvl w:ilvl="1" w:tplc="CD48D750" w:tentative="1">
      <w:start w:val="1"/>
      <w:numFmt w:val="bullet"/>
      <w:lvlText w:val="•"/>
      <w:lvlJc w:val="left"/>
      <w:pPr>
        <w:tabs>
          <w:tab w:val="num" w:pos="1440"/>
        </w:tabs>
        <w:ind w:left="1440" w:hanging="360"/>
      </w:pPr>
      <w:rPr>
        <w:rFonts w:ascii="Arial" w:hAnsi="Arial" w:hint="default"/>
      </w:rPr>
    </w:lvl>
    <w:lvl w:ilvl="2" w:tplc="BA389022" w:tentative="1">
      <w:start w:val="1"/>
      <w:numFmt w:val="bullet"/>
      <w:lvlText w:val="•"/>
      <w:lvlJc w:val="left"/>
      <w:pPr>
        <w:tabs>
          <w:tab w:val="num" w:pos="2160"/>
        </w:tabs>
        <w:ind w:left="2160" w:hanging="360"/>
      </w:pPr>
      <w:rPr>
        <w:rFonts w:ascii="Arial" w:hAnsi="Arial" w:hint="default"/>
      </w:rPr>
    </w:lvl>
    <w:lvl w:ilvl="3" w:tplc="CEBC77CC" w:tentative="1">
      <w:start w:val="1"/>
      <w:numFmt w:val="bullet"/>
      <w:lvlText w:val="•"/>
      <w:lvlJc w:val="left"/>
      <w:pPr>
        <w:tabs>
          <w:tab w:val="num" w:pos="2880"/>
        </w:tabs>
        <w:ind w:left="2880" w:hanging="360"/>
      </w:pPr>
      <w:rPr>
        <w:rFonts w:ascii="Arial" w:hAnsi="Arial" w:hint="default"/>
      </w:rPr>
    </w:lvl>
    <w:lvl w:ilvl="4" w:tplc="5C3E3248" w:tentative="1">
      <w:start w:val="1"/>
      <w:numFmt w:val="bullet"/>
      <w:lvlText w:val="•"/>
      <w:lvlJc w:val="left"/>
      <w:pPr>
        <w:tabs>
          <w:tab w:val="num" w:pos="3600"/>
        </w:tabs>
        <w:ind w:left="3600" w:hanging="360"/>
      </w:pPr>
      <w:rPr>
        <w:rFonts w:ascii="Arial" w:hAnsi="Arial" w:hint="default"/>
      </w:rPr>
    </w:lvl>
    <w:lvl w:ilvl="5" w:tplc="754C89FC" w:tentative="1">
      <w:start w:val="1"/>
      <w:numFmt w:val="bullet"/>
      <w:lvlText w:val="•"/>
      <w:lvlJc w:val="left"/>
      <w:pPr>
        <w:tabs>
          <w:tab w:val="num" w:pos="4320"/>
        </w:tabs>
        <w:ind w:left="4320" w:hanging="360"/>
      </w:pPr>
      <w:rPr>
        <w:rFonts w:ascii="Arial" w:hAnsi="Arial" w:hint="default"/>
      </w:rPr>
    </w:lvl>
    <w:lvl w:ilvl="6" w:tplc="0F2C76CA" w:tentative="1">
      <w:start w:val="1"/>
      <w:numFmt w:val="bullet"/>
      <w:lvlText w:val="•"/>
      <w:lvlJc w:val="left"/>
      <w:pPr>
        <w:tabs>
          <w:tab w:val="num" w:pos="5040"/>
        </w:tabs>
        <w:ind w:left="5040" w:hanging="360"/>
      </w:pPr>
      <w:rPr>
        <w:rFonts w:ascii="Arial" w:hAnsi="Arial" w:hint="default"/>
      </w:rPr>
    </w:lvl>
    <w:lvl w:ilvl="7" w:tplc="C868F098" w:tentative="1">
      <w:start w:val="1"/>
      <w:numFmt w:val="bullet"/>
      <w:lvlText w:val="•"/>
      <w:lvlJc w:val="left"/>
      <w:pPr>
        <w:tabs>
          <w:tab w:val="num" w:pos="5760"/>
        </w:tabs>
        <w:ind w:left="5760" w:hanging="360"/>
      </w:pPr>
      <w:rPr>
        <w:rFonts w:ascii="Arial" w:hAnsi="Arial" w:hint="default"/>
      </w:rPr>
    </w:lvl>
    <w:lvl w:ilvl="8" w:tplc="B3A2E600" w:tentative="1">
      <w:start w:val="1"/>
      <w:numFmt w:val="bullet"/>
      <w:lvlText w:val="•"/>
      <w:lvlJc w:val="left"/>
      <w:pPr>
        <w:tabs>
          <w:tab w:val="num" w:pos="6480"/>
        </w:tabs>
        <w:ind w:left="6480" w:hanging="360"/>
      </w:pPr>
      <w:rPr>
        <w:rFonts w:ascii="Arial" w:hAnsi="Arial" w:hint="default"/>
      </w:rPr>
    </w:lvl>
  </w:abstractNum>
  <w:abstractNum w:abstractNumId="2">
    <w:nsid w:val="09855BBD"/>
    <w:multiLevelType w:val="multilevel"/>
    <w:tmpl w:val="3ADEE78C"/>
    <w:lvl w:ilvl="0">
      <w:start w:val="1"/>
      <w:numFmt w:val="upperRoman"/>
      <w:pStyle w:val="Heading1"/>
      <w:lvlText w:val="%1."/>
      <w:lvlJc w:val="center"/>
      <w:pPr>
        <w:tabs>
          <w:tab w:val="num" w:pos="560"/>
        </w:tabs>
        <w:ind w:left="0" w:firstLine="200"/>
      </w:pPr>
      <w:rPr>
        <w:rFonts w:cs="Times New Roman"/>
        <w:caps w:val="0"/>
        <w:smallCaps w:val="0"/>
        <w:strike w:val="0"/>
        <w:dstrike w:val="0"/>
        <w:vanish w:val="0"/>
        <w:color w:val="00000A"/>
        <w:position w:val="0"/>
        <w:sz w:val="20"/>
        <w:szCs w:val="20"/>
        <w:vertAlign w:val="baseline"/>
      </w:rPr>
    </w:lvl>
    <w:lvl w:ilvl="1">
      <w:start w:val="1"/>
      <w:numFmt w:val="upperLetter"/>
      <w:pStyle w:val="Heading2"/>
      <w:lvlText w:val="%2."/>
      <w:lvlJc w:val="left"/>
      <w:pPr>
        <w:tabs>
          <w:tab w:val="num" w:pos="360"/>
        </w:tabs>
        <w:ind w:left="0" w:hanging="280"/>
      </w:pPr>
      <w:rPr>
        <w:rFonts w:cs="Times New Roman"/>
        <w:b w:val="0"/>
        <w:bCs w:val="0"/>
        <w:i/>
        <w:iCs/>
        <w:caps w:val="0"/>
        <w:smallCaps w:val="0"/>
        <w:strike w:val="0"/>
        <w:dstrike w:val="0"/>
        <w:vanish w:val="0"/>
        <w:color w:val="00000A"/>
        <w:position w:val="0"/>
        <w:sz w:val="20"/>
        <w:szCs w:val="20"/>
        <w:vertAlign w:val="baseline"/>
      </w:rPr>
    </w:lvl>
    <w:lvl w:ilvl="2">
      <w:start w:val="1"/>
      <w:numFmt w:val="decimal"/>
      <w:pStyle w:val="Heading3"/>
      <w:lvlText w:val="%3)"/>
      <w:lvlJc w:val="left"/>
      <w:pPr>
        <w:tabs>
          <w:tab w:val="num" w:pos="540"/>
        </w:tabs>
        <w:ind w:left="0" w:firstLine="180"/>
      </w:pPr>
      <w:rPr>
        <w:rFonts w:cs="Times New Roman"/>
        <w:b w:val="0"/>
        <w:bCs w:val="0"/>
        <w:i/>
        <w:iCs/>
        <w:caps w:val="0"/>
        <w:smallCaps w:val="0"/>
        <w:strike w:val="0"/>
        <w:dstrike w:val="0"/>
        <w:vanish w:val="0"/>
        <w:color w:val="00000A"/>
        <w:position w:val="0"/>
        <w:sz w:val="20"/>
        <w:szCs w:val="20"/>
        <w:vertAlign w:val="baseline"/>
      </w:rPr>
    </w:lvl>
    <w:lvl w:ilvl="3">
      <w:start w:val="1"/>
      <w:numFmt w:val="lowerLetter"/>
      <w:pStyle w:val="Heading4"/>
      <w:lvlText w:val="%4)"/>
      <w:lvlJc w:val="left"/>
      <w:pPr>
        <w:tabs>
          <w:tab w:val="num" w:pos="620"/>
        </w:tabs>
        <w:ind w:left="0" w:firstLine="360"/>
      </w:pPr>
      <w:rPr>
        <w:rFonts w:cs="Times New Roman"/>
        <w:b w:val="0"/>
        <w:bCs w:val="0"/>
        <w:i/>
        <w:iCs/>
        <w:sz w:val="20"/>
        <w:szCs w:val="20"/>
      </w:r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3">
    <w:nsid w:val="0A244705"/>
    <w:multiLevelType w:val="multilevel"/>
    <w:tmpl w:val="E8B2AE3C"/>
    <w:lvl w:ilvl="0">
      <w:start w:val="1"/>
      <w:numFmt w:val="upperRoman"/>
      <w:lvlText w:val="TABLE %1. "/>
      <w:lvlJc w:val="left"/>
      <w:pPr>
        <w:tabs>
          <w:tab w:val="num" w:pos="1080"/>
        </w:tabs>
        <w:ind w:left="720" w:hanging="360"/>
      </w:pPr>
      <w:rPr>
        <w:rFonts w:cs="Times New Roman"/>
        <w:b w:val="0"/>
        <w:bCs w:val="0"/>
        <w:i w:val="0"/>
        <w:iCs w:val="0"/>
        <w:sz w:val="16"/>
        <w:szCs w:val="16"/>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nsid w:val="1F291F0B"/>
    <w:multiLevelType w:val="hybridMultilevel"/>
    <w:tmpl w:val="24AAE174"/>
    <w:lvl w:ilvl="0" w:tplc="AA2E2076">
      <w:start w:val="1"/>
      <w:numFmt w:val="bullet"/>
      <w:lvlText w:val="•"/>
      <w:lvlJc w:val="left"/>
      <w:pPr>
        <w:tabs>
          <w:tab w:val="num" w:pos="360"/>
        </w:tabs>
        <w:ind w:left="360" w:hanging="360"/>
      </w:pPr>
      <w:rPr>
        <w:rFonts w:ascii="Arial" w:hAnsi="Arial" w:hint="default"/>
      </w:rPr>
    </w:lvl>
    <w:lvl w:ilvl="1" w:tplc="CD748B20" w:tentative="1">
      <w:start w:val="1"/>
      <w:numFmt w:val="bullet"/>
      <w:lvlText w:val="•"/>
      <w:lvlJc w:val="left"/>
      <w:pPr>
        <w:tabs>
          <w:tab w:val="num" w:pos="1080"/>
        </w:tabs>
        <w:ind w:left="1080" w:hanging="360"/>
      </w:pPr>
      <w:rPr>
        <w:rFonts w:ascii="Arial" w:hAnsi="Arial" w:hint="default"/>
      </w:rPr>
    </w:lvl>
    <w:lvl w:ilvl="2" w:tplc="B74EA51C" w:tentative="1">
      <w:start w:val="1"/>
      <w:numFmt w:val="bullet"/>
      <w:lvlText w:val="•"/>
      <w:lvlJc w:val="left"/>
      <w:pPr>
        <w:tabs>
          <w:tab w:val="num" w:pos="1800"/>
        </w:tabs>
        <w:ind w:left="1800" w:hanging="360"/>
      </w:pPr>
      <w:rPr>
        <w:rFonts w:ascii="Arial" w:hAnsi="Arial" w:hint="default"/>
      </w:rPr>
    </w:lvl>
    <w:lvl w:ilvl="3" w:tplc="8C122FF0" w:tentative="1">
      <w:start w:val="1"/>
      <w:numFmt w:val="bullet"/>
      <w:lvlText w:val="•"/>
      <w:lvlJc w:val="left"/>
      <w:pPr>
        <w:tabs>
          <w:tab w:val="num" w:pos="2520"/>
        </w:tabs>
        <w:ind w:left="2520" w:hanging="360"/>
      </w:pPr>
      <w:rPr>
        <w:rFonts w:ascii="Arial" w:hAnsi="Arial" w:hint="default"/>
      </w:rPr>
    </w:lvl>
    <w:lvl w:ilvl="4" w:tplc="85860DC2" w:tentative="1">
      <w:start w:val="1"/>
      <w:numFmt w:val="bullet"/>
      <w:lvlText w:val="•"/>
      <w:lvlJc w:val="left"/>
      <w:pPr>
        <w:tabs>
          <w:tab w:val="num" w:pos="3240"/>
        </w:tabs>
        <w:ind w:left="3240" w:hanging="360"/>
      </w:pPr>
      <w:rPr>
        <w:rFonts w:ascii="Arial" w:hAnsi="Arial" w:hint="default"/>
      </w:rPr>
    </w:lvl>
    <w:lvl w:ilvl="5" w:tplc="0D585CA2" w:tentative="1">
      <w:start w:val="1"/>
      <w:numFmt w:val="bullet"/>
      <w:lvlText w:val="•"/>
      <w:lvlJc w:val="left"/>
      <w:pPr>
        <w:tabs>
          <w:tab w:val="num" w:pos="3960"/>
        </w:tabs>
        <w:ind w:left="3960" w:hanging="360"/>
      </w:pPr>
      <w:rPr>
        <w:rFonts w:ascii="Arial" w:hAnsi="Arial" w:hint="default"/>
      </w:rPr>
    </w:lvl>
    <w:lvl w:ilvl="6" w:tplc="0F9E885C" w:tentative="1">
      <w:start w:val="1"/>
      <w:numFmt w:val="bullet"/>
      <w:lvlText w:val="•"/>
      <w:lvlJc w:val="left"/>
      <w:pPr>
        <w:tabs>
          <w:tab w:val="num" w:pos="4680"/>
        </w:tabs>
        <w:ind w:left="4680" w:hanging="360"/>
      </w:pPr>
      <w:rPr>
        <w:rFonts w:ascii="Arial" w:hAnsi="Arial" w:hint="default"/>
      </w:rPr>
    </w:lvl>
    <w:lvl w:ilvl="7" w:tplc="ADBEE690" w:tentative="1">
      <w:start w:val="1"/>
      <w:numFmt w:val="bullet"/>
      <w:lvlText w:val="•"/>
      <w:lvlJc w:val="left"/>
      <w:pPr>
        <w:tabs>
          <w:tab w:val="num" w:pos="5400"/>
        </w:tabs>
        <w:ind w:left="5400" w:hanging="360"/>
      </w:pPr>
      <w:rPr>
        <w:rFonts w:ascii="Arial" w:hAnsi="Arial" w:hint="default"/>
      </w:rPr>
    </w:lvl>
    <w:lvl w:ilvl="8" w:tplc="C150D066" w:tentative="1">
      <w:start w:val="1"/>
      <w:numFmt w:val="bullet"/>
      <w:lvlText w:val="•"/>
      <w:lvlJc w:val="left"/>
      <w:pPr>
        <w:tabs>
          <w:tab w:val="num" w:pos="6120"/>
        </w:tabs>
        <w:ind w:left="6120" w:hanging="360"/>
      </w:pPr>
      <w:rPr>
        <w:rFonts w:ascii="Arial" w:hAnsi="Arial" w:hint="default"/>
      </w:rPr>
    </w:lvl>
  </w:abstractNum>
  <w:abstractNum w:abstractNumId="5">
    <w:nsid w:val="2406377E"/>
    <w:multiLevelType w:val="multilevel"/>
    <w:tmpl w:val="316C5332"/>
    <w:lvl w:ilvl="0">
      <w:start w:val="1"/>
      <w:numFmt w:val="upperRoman"/>
      <w:lvlText w:val="%1."/>
      <w:lvlJc w:val="center"/>
      <w:pPr>
        <w:tabs>
          <w:tab w:val="num" w:pos="-160"/>
        </w:tabs>
        <w:ind w:left="0" w:firstLine="200"/>
      </w:pPr>
      <w:rPr>
        <w:rFonts w:cs="Times New Roman"/>
        <w:caps w:val="0"/>
        <w:smallCaps w:val="0"/>
        <w:strike w:val="0"/>
        <w:dstrike w:val="0"/>
        <w:vanish w:val="0"/>
        <w:color w:val="00000A"/>
        <w:position w:val="0"/>
        <w:sz w:val="20"/>
        <w:szCs w:val="20"/>
        <w:vertAlign w:val="baseline"/>
      </w:rPr>
    </w:lvl>
    <w:lvl w:ilvl="1">
      <w:start w:val="1"/>
      <w:numFmt w:val="upperLetter"/>
      <w:lvlText w:val="%2."/>
      <w:lvlJc w:val="left"/>
      <w:pPr>
        <w:tabs>
          <w:tab w:val="num" w:pos="-360"/>
        </w:tabs>
        <w:ind w:left="360" w:hanging="280"/>
      </w:pPr>
      <w:rPr>
        <w:rFonts w:cs="Times New Roman"/>
        <w:b w:val="0"/>
        <w:bCs w:val="0"/>
        <w:i/>
        <w:iCs/>
        <w:caps w:val="0"/>
        <w:smallCaps w:val="0"/>
        <w:strike w:val="0"/>
        <w:dstrike w:val="0"/>
        <w:vanish w:val="0"/>
        <w:color w:val="00000A"/>
        <w:position w:val="0"/>
        <w:sz w:val="20"/>
        <w:szCs w:val="20"/>
        <w:vertAlign w:val="baseline"/>
      </w:rPr>
    </w:lvl>
    <w:lvl w:ilvl="2">
      <w:start w:val="1"/>
      <w:numFmt w:val="decimal"/>
      <w:lvlText w:val="%3)"/>
      <w:lvlJc w:val="left"/>
      <w:pPr>
        <w:tabs>
          <w:tab w:val="num" w:pos="-180"/>
        </w:tabs>
        <w:ind w:left="720" w:firstLine="180"/>
      </w:pPr>
      <w:rPr>
        <w:rFonts w:cs="Times New Roman"/>
        <w:b w:val="0"/>
        <w:bCs w:val="0"/>
        <w:i/>
        <w:iCs/>
        <w:caps w:val="0"/>
        <w:smallCaps w:val="0"/>
        <w:strike w:val="0"/>
        <w:dstrike w:val="0"/>
        <w:vanish w:val="0"/>
        <w:color w:val="00000A"/>
        <w:position w:val="0"/>
        <w:sz w:val="20"/>
        <w:szCs w:val="20"/>
        <w:vertAlign w:val="baseline"/>
      </w:rPr>
    </w:lvl>
    <w:lvl w:ilvl="3">
      <w:start w:val="1"/>
      <w:numFmt w:val="lowerLetter"/>
      <w:lvlText w:val="%4)"/>
      <w:lvlJc w:val="left"/>
      <w:pPr>
        <w:tabs>
          <w:tab w:val="num" w:pos="-100"/>
        </w:tabs>
        <w:ind w:left="1080" w:firstLine="360"/>
      </w:pPr>
      <w:rPr>
        <w:rFonts w:cs="Times New Roman"/>
        <w:b w:val="0"/>
        <w:bCs w:val="0"/>
        <w:i/>
        <w:iCs/>
        <w:sz w:val="20"/>
        <w:szCs w:val="20"/>
      </w:rPr>
    </w:lvl>
    <w:lvl w:ilvl="4">
      <w:start w:val="1"/>
      <w:numFmt w:val="none"/>
      <w:suff w:val="nothing"/>
      <w:lvlText w:val=""/>
      <w:lvlJc w:val="left"/>
      <w:pPr>
        <w:ind w:left="1440" w:hanging="360"/>
      </w:pPr>
      <w:rPr>
        <w:rFonts w:cs="Times New Roman"/>
      </w:rPr>
    </w:lvl>
    <w:lvl w:ilvl="5">
      <w:start w:val="1"/>
      <w:numFmt w:val="lowerLetter"/>
      <w:lvlText w:val="(%6)"/>
      <w:lvlJc w:val="left"/>
      <w:pPr>
        <w:tabs>
          <w:tab w:val="num" w:pos="3240"/>
        </w:tabs>
        <w:ind w:left="1800" w:hanging="360"/>
      </w:pPr>
      <w:rPr>
        <w:rFonts w:cs="Times New Roman"/>
      </w:rPr>
    </w:lvl>
    <w:lvl w:ilvl="6">
      <w:start w:val="1"/>
      <w:numFmt w:val="lowerRoman"/>
      <w:lvlText w:val="(%7)"/>
      <w:lvlJc w:val="left"/>
      <w:pPr>
        <w:tabs>
          <w:tab w:val="num" w:pos="3960"/>
        </w:tabs>
        <w:ind w:left="2160" w:hanging="360"/>
      </w:pPr>
      <w:rPr>
        <w:rFonts w:cs="Times New Roman"/>
      </w:rPr>
    </w:lvl>
    <w:lvl w:ilvl="7">
      <w:start w:val="1"/>
      <w:numFmt w:val="lowerLetter"/>
      <w:lvlText w:val="(%8)"/>
      <w:lvlJc w:val="left"/>
      <w:pPr>
        <w:tabs>
          <w:tab w:val="num" w:pos="4680"/>
        </w:tabs>
        <w:ind w:left="2520" w:hanging="360"/>
      </w:pPr>
      <w:rPr>
        <w:rFonts w:cs="Times New Roman"/>
      </w:rPr>
    </w:lvl>
    <w:lvl w:ilvl="8">
      <w:start w:val="1"/>
      <w:numFmt w:val="lowerRoman"/>
      <w:lvlText w:val="(%9)"/>
      <w:lvlJc w:val="left"/>
      <w:pPr>
        <w:tabs>
          <w:tab w:val="num" w:pos="5400"/>
        </w:tabs>
        <w:ind w:left="2880" w:hanging="360"/>
      </w:pPr>
      <w:rPr>
        <w:rFonts w:cs="Times New Roman"/>
      </w:rPr>
    </w:lvl>
  </w:abstractNum>
  <w:abstractNum w:abstractNumId="6">
    <w:nsid w:val="2B8C5BE5"/>
    <w:multiLevelType w:val="hybridMultilevel"/>
    <w:tmpl w:val="6FB4D52A"/>
    <w:lvl w:ilvl="0" w:tplc="2BFCD9CA">
      <w:start w:val="1"/>
      <w:numFmt w:val="bullet"/>
      <w:lvlText w:val="•"/>
      <w:lvlJc w:val="left"/>
      <w:pPr>
        <w:tabs>
          <w:tab w:val="num" w:pos="720"/>
        </w:tabs>
        <w:ind w:left="720" w:hanging="360"/>
      </w:pPr>
      <w:rPr>
        <w:rFonts w:ascii="Arial" w:hAnsi="Arial" w:hint="default"/>
      </w:rPr>
    </w:lvl>
    <w:lvl w:ilvl="1" w:tplc="930A6124" w:tentative="1">
      <w:start w:val="1"/>
      <w:numFmt w:val="bullet"/>
      <w:lvlText w:val="•"/>
      <w:lvlJc w:val="left"/>
      <w:pPr>
        <w:tabs>
          <w:tab w:val="num" w:pos="1440"/>
        </w:tabs>
        <w:ind w:left="1440" w:hanging="360"/>
      </w:pPr>
      <w:rPr>
        <w:rFonts w:ascii="Arial" w:hAnsi="Arial" w:hint="default"/>
      </w:rPr>
    </w:lvl>
    <w:lvl w:ilvl="2" w:tplc="03ECD616" w:tentative="1">
      <w:start w:val="1"/>
      <w:numFmt w:val="bullet"/>
      <w:lvlText w:val="•"/>
      <w:lvlJc w:val="left"/>
      <w:pPr>
        <w:tabs>
          <w:tab w:val="num" w:pos="2160"/>
        </w:tabs>
        <w:ind w:left="2160" w:hanging="360"/>
      </w:pPr>
      <w:rPr>
        <w:rFonts w:ascii="Arial" w:hAnsi="Arial" w:hint="default"/>
      </w:rPr>
    </w:lvl>
    <w:lvl w:ilvl="3" w:tplc="99A01114" w:tentative="1">
      <w:start w:val="1"/>
      <w:numFmt w:val="bullet"/>
      <w:lvlText w:val="•"/>
      <w:lvlJc w:val="left"/>
      <w:pPr>
        <w:tabs>
          <w:tab w:val="num" w:pos="2880"/>
        </w:tabs>
        <w:ind w:left="2880" w:hanging="360"/>
      </w:pPr>
      <w:rPr>
        <w:rFonts w:ascii="Arial" w:hAnsi="Arial" w:hint="default"/>
      </w:rPr>
    </w:lvl>
    <w:lvl w:ilvl="4" w:tplc="72E2E224" w:tentative="1">
      <w:start w:val="1"/>
      <w:numFmt w:val="bullet"/>
      <w:lvlText w:val="•"/>
      <w:lvlJc w:val="left"/>
      <w:pPr>
        <w:tabs>
          <w:tab w:val="num" w:pos="3600"/>
        </w:tabs>
        <w:ind w:left="3600" w:hanging="360"/>
      </w:pPr>
      <w:rPr>
        <w:rFonts w:ascii="Arial" w:hAnsi="Arial" w:hint="default"/>
      </w:rPr>
    </w:lvl>
    <w:lvl w:ilvl="5" w:tplc="00CAA04C" w:tentative="1">
      <w:start w:val="1"/>
      <w:numFmt w:val="bullet"/>
      <w:lvlText w:val="•"/>
      <w:lvlJc w:val="left"/>
      <w:pPr>
        <w:tabs>
          <w:tab w:val="num" w:pos="4320"/>
        </w:tabs>
        <w:ind w:left="4320" w:hanging="360"/>
      </w:pPr>
      <w:rPr>
        <w:rFonts w:ascii="Arial" w:hAnsi="Arial" w:hint="default"/>
      </w:rPr>
    </w:lvl>
    <w:lvl w:ilvl="6" w:tplc="F1864858" w:tentative="1">
      <w:start w:val="1"/>
      <w:numFmt w:val="bullet"/>
      <w:lvlText w:val="•"/>
      <w:lvlJc w:val="left"/>
      <w:pPr>
        <w:tabs>
          <w:tab w:val="num" w:pos="5040"/>
        </w:tabs>
        <w:ind w:left="5040" w:hanging="360"/>
      </w:pPr>
      <w:rPr>
        <w:rFonts w:ascii="Arial" w:hAnsi="Arial" w:hint="default"/>
      </w:rPr>
    </w:lvl>
    <w:lvl w:ilvl="7" w:tplc="EE10637A" w:tentative="1">
      <w:start w:val="1"/>
      <w:numFmt w:val="bullet"/>
      <w:lvlText w:val="•"/>
      <w:lvlJc w:val="left"/>
      <w:pPr>
        <w:tabs>
          <w:tab w:val="num" w:pos="5760"/>
        </w:tabs>
        <w:ind w:left="5760" w:hanging="360"/>
      </w:pPr>
      <w:rPr>
        <w:rFonts w:ascii="Arial" w:hAnsi="Arial" w:hint="default"/>
      </w:rPr>
    </w:lvl>
    <w:lvl w:ilvl="8" w:tplc="ACEE9D9E" w:tentative="1">
      <w:start w:val="1"/>
      <w:numFmt w:val="bullet"/>
      <w:lvlText w:val="•"/>
      <w:lvlJc w:val="left"/>
      <w:pPr>
        <w:tabs>
          <w:tab w:val="num" w:pos="6480"/>
        </w:tabs>
        <w:ind w:left="6480" w:hanging="360"/>
      </w:pPr>
      <w:rPr>
        <w:rFonts w:ascii="Arial" w:hAnsi="Arial" w:hint="default"/>
      </w:rPr>
    </w:lvl>
  </w:abstractNum>
  <w:abstractNum w:abstractNumId="7">
    <w:nsid w:val="2F3A72CF"/>
    <w:multiLevelType w:val="hybridMultilevel"/>
    <w:tmpl w:val="7ADA669E"/>
    <w:lvl w:ilvl="0" w:tplc="26BE981E">
      <w:start w:val="1"/>
      <w:numFmt w:val="bullet"/>
      <w:lvlText w:val="•"/>
      <w:lvlJc w:val="left"/>
      <w:pPr>
        <w:tabs>
          <w:tab w:val="num" w:pos="720"/>
        </w:tabs>
        <w:ind w:left="720" w:hanging="360"/>
      </w:pPr>
      <w:rPr>
        <w:rFonts w:ascii="Arial" w:hAnsi="Arial" w:hint="default"/>
      </w:rPr>
    </w:lvl>
    <w:lvl w:ilvl="1" w:tplc="379CAE34" w:tentative="1">
      <w:start w:val="1"/>
      <w:numFmt w:val="bullet"/>
      <w:lvlText w:val="•"/>
      <w:lvlJc w:val="left"/>
      <w:pPr>
        <w:tabs>
          <w:tab w:val="num" w:pos="1440"/>
        </w:tabs>
        <w:ind w:left="1440" w:hanging="360"/>
      </w:pPr>
      <w:rPr>
        <w:rFonts w:ascii="Arial" w:hAnsi="Arial" w:hint="default"/>
      </w:rPr>
    </w:lvl>
    <w:lvl w:ilvl="2" w:tplc="8AD6CFDA" w:tentative="1">
      <w:start w:val="1"/>
      <w:numFmt w:val="bullet"/>
      <w:lvlText w:val="•"/>
      <w:lvlJc w:val="left"/>
      <w:pPr>
        <w:tabs>
          <w:tab w:val="num" w:pos="2160"/>
        </w:tabs>
        <w:ind w:left="2160" w:hanging="360"/>
      </w:pPr>
      <w:rPr>
        <w:rFonts w:ascii="Arial" w:hAnsi="Arial" w:hint="default"/>
      </w:rPr>
    </w:lvl>
    <w:lvl w:ilvl="3" w:tplc="65B8B070" w:tentative="1">
      <w:start w:val="1"/>
      <w:numFmt w:val="bullet"/>
      <w:lvlText w:val="•"/>
      <w:lvlJc w:val="left"/>
      <w:pPr>
        <w:tabs>
          <w:tab w:val="num" w:pos="2880"/>
        </w:tabs>
        <w:ind w:left="2880" w:hanging="360"/>
      </w:pPr>
      <w:rPr>
        <w:rFonts w:ascii="Arial" w:hAnsi="Arial" w:hint="default"/>
      </w:rPr>
    </w:lvl>
    <w:lvl w:ilvl="4" w:tplc="36CE0D1C" w:tentative="1">
      <w:start w:val="1"/>
      <w:numFmt w:val="bullet"/>
      <w:lvlText w:val="•"/>
      <w:lvlJc w:val="left"/>
      <w:pPr>
        <w:tabs>
          <w:tab w:val="num" w:pos="3600"/>
        </w:tabs>
        <w:ind w:left="3600" w:hanging="360"/>
      </w:pPr>
      <w:rPr>
        <w:rFonts w:ascii="Arial" w:hAnsi="Arial" w:hint="default"/>
      </w:rPr>
    </w:lvl>
    <w:lvl w:ilvl="5" w:tplc="6CCC6242" w:tentative="1">
      <w:start w:val="1"/>
      <w:numFmt w:val="bullet"/>
      <w:lvlText w:val="•"/>
      <w:lvlJc w:val="left"/>
      <w:pPr>
        <w:tabs>
          <w:tab w:val="num" w:pos="4320"/>
        </w:tabs>
        <w:ind w:left="4320" w:hanging="360"/>
      </w:pPr>
      <w:rPr>
        <w:rFonts w:ascii="Arial" w:hAnsi="Arial" w:hint="default"/>
      </w:rPr>
    </w:lvl>
    <w:lvl w:ilvl="6" w:tplc="E7E4B886" w:tentative="1">
      <w:start w:val="1"/>
      <w:numFmt w:val="bullet"/>
      <w:lvlText w:val="•"/>
      <w:lvlJc w:val="left"/>
      <w:pPr>
        <w:tabs>
          <w:tab w:val="num" w:pos="5040"/>
        </w:tabs>
        <w:ind w:left="5040" w:hanging="360"/>
      </w:pPr>
      <w:rPr>
        <w:rFonts w:ascii="Arial" w:hAnsi="Arial" w:hint="default"/>
      </w:rPr>
    </w:lvl>
    <w:lvl w:ilvl="7" w:tplc="95649C4E" w:tentative="1">
      <w:start w:val="1"/>
      <w:numFmt w:val="bullet"/>
      <w:lvlText w:val="•"/>
      <w:lvlJc w:val="left"/>
      <w:pPr>
        <w:tabs>
          <w:tab w:val="num" w:pos="5760"/>
        </w:tabs>
        <w:ind w:left="5760" w:hanging="360"/>
      </w:pPr>
      <w:rPr>
        <w:rFonts w:ascii="Arial" w:hAnsi="Arial" w:hint="default"/>
      </w:rPr>
    </w:lvl>
    <w:lvl w:ilvl="8" w:tplc="FBB28792" w:tentative="1">
      <w:start w:val="1"/>
      <w:numFmt w:val="bullet"/>
      <w:lvlText w:val="•"/>
      <w:lvlJc w:val="left"/>
      <w:pPr>
        <w:tabs>
          <w:tab w:val="num" w:pos="6480"/>
        </w:tabs>
        <w:ind w:left="6480" w:hanging="360"/>
      </w:pPr>
      <w:rPr>
        <w:rFonts w:ascii="Arial" w:hAnsi="Arial" w:hint="default"/>
      </w:rPr>
    </w:lvl>
  </w:abstractNum>
  <w:abstractNum w:abstractNumId="8">
    <w:nsid w:val="30C07C34"/>
    <w:multiLevelType w:val="hybridMultilevel"/>
    <w:tmpl w:val="58D68890"/>
    <w:lvl w:ilvl="0" w:tplc="7B7E329E">
      <w:start w:val="1"/>
      <w:numFmt w:val="decimal"/>
      <w:lvlText w:val="%1."/>
      <w:lvlJc w:val="left"/>
      <w:pPr>
        <w:tabs>
          <w:tab w:val="num" w:pos="720"/>
        </w:tabs>
        <w:ind w:left="720" w:hanging="360"/>
      </w:pPr>
    </w:lvl>
    <w:lvl w:ilvl="1" w:tplc="4F026A96" w:tentative="1">
      <w:start w:val="1"/>
      <w:numFmt w:val="decimal"/>
      <w:lvlText w:val="%2."/>
      <w:lvlJc w:val="left"/>
      <w:pPr>
        <w:tabs>
          <w:tab w:val="num" w:pos="1440"/>
        </w:tabs>
        <w:ind w:left="1440" w:hanging="360"/>
      </w:pPr>
    </w:lvl>
    <w:lvl w:ilvl="2" w:tplc="98A45B80" w:tentative="1">
      <w:start w:val="1"/>
      <w:numFmt w:val="decimal"/>
      <w:lvlText w:val="%3."/>
      <w:lvlJc w:val="left"/>
      <w:pPr>
        <w:tabs>
          <w:tab w:val="num" w:pos="2160"/>
        </w:tabs>
        <w:ind w:left="2160" w:hanging="360"/>
      </w:pPr>
    </w:lvl>
    <w:lvl w:ilvl="3" w:tplc="AE66F060" w:tentative="1">
      <w:start w:val="1"/>
      <w:numFmt w:val="decimal"/>
      <w:lvlText w:val="%4."/>
      <w:lvlJc w:val="left"/>
      <w:pPr>
        <w:tabs>
          <w:tab w:val="num" w:pos="2880"/>
        </w:tabs>
        <w:ind w:left="2880" w:hanging="360"/>
      </w:pPr>
    </w:lvl>
    <w:lvl w:ilvl="4" w:tplc="2DDA513E" w:tentative="1">
      <w:start w:val="1"/>
      <w:numFmt w:val="decimal"/>
      <w:lvlText w:val="%5."/>
      <w:lvlJc w:val="left"/>
      <w:pPr>
        <w:tabs>
          <w:tab w:val="num" w:pos="3600"/>
        </w:tabs>
        <w:ind w:left="3600" w:hanging="360"/>
      </w:pPr>
    </w:lvl>
    <w:lvl w:ilvl="5" w:tplc="2114689C" w:tentative="1">
      <w:start w:val="1"/>
      <w:numFmt w:val="decimal"/>
      <w:lvlText w:val="%6."/>
      <w:lvlJc w:val="left"/>
      <w:pPr>
        <w:tabs>
          <w:tab w:val="num" w:pos="4320"/>
        </w:tabs>
        <w:ind w:left="4320" w:hanging="360"/>
      </w:pPr>
    </w:lvl>
    <w:lvl w:ilvl="6" w:tplc="B41C346C" w:tentative="1">
      <w:start w:val="1"/>
      <w:numFmt w:val="decimal"/>
      <w:lvlText w:val="%7."/>
      <w:lvlJc w:val="left"/>
      <w:pPr>
        <w:tabs>
          <w:tab w:val="num" w:pos="5040"/>
        </w:tabs>
        <w:ind w:left="5040" w:hanging="360"/>
      </w:pPr>
    </w:lvl>
    <w:lvl w:ilvl="7" w:tplc="9D92913E" w:tentative="1">
      <w:start w:val="1"/>
      <w:numFmt w:val="decimal"/>
      <w:lvlText w:val="%8."/>
      <w:lvlJc w:val="left"/>
      <w:pPr>
        <w:tabs>
          <w:tab w:val="num" w:pos="5760"/>
        </w:tabs>
        <w:ind w:left="5760" w:hanging="360"/>
      </w:pPr>
    </w:lvl>
    <w:lvl w:ilvl="8" w:tplc="7B42331E" w:tentative="1">
      <w:start w:val="1"/>
      <w:numFmt w:val="decimal"/>
      <w:lvlText w:val="%9."/>
      <w:lvlJc w:val="left"/>
      <w:pPr>
        <w:tabs>
          <w:tab w:val="num" w:pos="6480"/>
        </w:tabs>
        <w:ind w:left="6480" w:hanging="360"/>
      </w:pPr>
    </w:lvl>
  </w:abstractNum>
  <w:abstractNum w:abstractNumId="9">
    <w:nsid w:val="35E561C4"/>
    <w:multiLevelType w:val="hybridMultilevel"/>
    <w:tmpl w:val="E598A736"/>
    <w:lvl w:ilvl="0" w:tplc="4904981A">
      <w:start w:val="1"/>
      <w:numFmt w:val="bullet"/>
      <w:lvlText w:val="•"/>
      <w:lvlJc w:val="left"/>
      <w:pPr>
        <w:tabs>
          <w:tab w:val="num" w:pos="720"/>
        </w:tabs>
        <w:ind w:left="720" w:hanging="360"/>
      </w:pPr>
      <w:rPr>
        <w:rFonts w:ascii="Arial" w:hAnsi="Arial" w:hint="default"/>
      </w:rPr>
    </w:lvl>
    <w:lvl w:ilvl="1" w:tplc="B84E0C5C" w:tentative="1">
      <w:start w:val="1"/>
      <w:numFmt w:val="bullet"/>
      <w:lvlText w:val="•"/>
      <w:lvlJc w:val="left"/>
      <w:pPr>
        <w:tabs>
          <w:tab w:val="num" w:pos="1440"/>
        </w:tabs>
        <w:ind w:left="1440" w:hanging="360"/>
      </w:pPr>
      <w:rPr>
        <w:rFonts w:ascii="Arial" w:hAnsi="Arial" w:hint="default"/>
      </w:rPr>
    </w:lvl>
    <w:lvl w:ilvl="2" w:tplc="7DEA0754" w:tentative="1">
      <w:start w:val="1"/>
      <w:numFmt w:val="bullet"/>
      <w:lvlText w:val="•"/>
      <w:lvlJc w:val="left"/>
      <w:pPr>
        <w:tabs>
          <w:tab w:val="num" w:pos="2160"/>
        </w:tabs>
        <w:ind w:left="2160" w:hanging="360"/>
      </w:pPr>
      <w:rPr>
        <w:rFonts w:ascii="Arial" w:hAnsi="Arial" w:hint="default"/>
      </w:rPr>
    </w:lvl>
    <w:lvl w:ilvl="3" w:tplc="701EBF22" w:tentative="1">
      <w:start w:val="1"/>
      <w:numFmt w:val="bullet"/>
      <w:lvlText w:val="•"/>
      <w:lvlJc w:val="left"/>
      <w:pPr>
        <w:tabs>
          <w:tab w:val="num" w:pos="2880"/>
        </w:tabs>
        <w:ind w:left="2880" w:hanging="360"/>
      </w:pPr>
      <w:rPr>
        <w:rFonts w:ascii="Arial" w:hAnsi="Arial" w:hint="default"/>
      </w:rPr>
    </w:lvl>
    <w:lvl w:ilvl="4" w:tplc="06E8627E" w:tentative="1">
      <w:start w:val="1"/>
      <w:numFmt w:val="bullet"/>
      <w:lvlText w:val="•"/>
      <w:lvlJc w:val="left"/>
      <w:pPr>
        <w:tabs>
          <w:tab w:val="num" w:pos="3600"/>
        </w:tabs>
        <w:ind w:left="3600" w:hanging="360"/>
      </w:pPr>
      <w:rPr>
        <w:rFonts w:ascii="Arial" w:hAnsi="Arial" w:hint="default"/>
      </w:rPr>
    </w:lvl>
    <w:lvl w:ilvl="5" w:tplc="1AE2CCF6" w:tentative="1">
      <w:start w:val="1"/>
      <w:numFmt w:val="bullet"/>
      <w:lvlText w:val="•"/>
      <w:lvlJc w:val="left"/>
      <w:pPr>
        <w:tabs>
          <w:tab w:val="num" w:pos="4320"/>
        </w:tabs>
        <w:ind w:left="4320" w:hanging="360"/>
      </w:pPr>
      <w:rPr>
        <w:rFonts w:ascii="Arial" w:hAnsi="Arial" w:hint="default"/>
      </w:rPr>
    </w:lvl>
    <w:lvl w:ilvl="6" w:tplc="AF6E801C" w:tentative="1">
      <w:start w:val="1"/>
      <w:numFmt w:val="bullet"/>
      <w:lvlText w:val="•"/>
      <w:lvlJc w:val="left"/>
      <w:pPr>
        <w:tabs>
          <w:tab w:val="num" w:pos="5040"/>
        </w:tabs>
        <w:ind w:left="5040" w:hanging="360"/>
      </w:pPr>
      <w:rPr>
        <w:rFonts w:ascii="Arial" w:hAnsi="Arial" w:hint="default"/>
      </w:rPr>
    </w:lvl>
    <w:lvl w:ilvl="7" w:tplc="1E889F9E" w:tentative="1">
      <w:start w:val="1"/>
      <w:numFmt w:val="bullet"/>
      <w:lvlText w:val="•"/>
      <w:lvlJc w:val="left"/>
      <w:pPr>
        <w:tabs>
          <w:tab w:val="num" w:pos="5760"/>
        </w:tabs>
        <w:ind w:left="5760" w:hanging="360"/>
      </w:pPr>
      <w:rPr>
        <w:rFonts w:ascii="Arial" w:hAnsi="Arial" w:hint="default"/>
      </w:rPr>
    </w:lvl>
    <w:lvl w:ilvl="8" w:tplc="F7A8B4FE" w:tentative="1">
      <w:start w:val="1"/>
      <w:numFmt w:val="bullet"/>
      <w:lvlText w:val="•"/>
      <w:lvlJc w:val="left"/>
      <w:pPr>
        <w:tabs>
          <w:tab w:val="num" w:pos="6480"/>
        </w:tabs>
        <w:ind w:left="6480" w:hanging="360"/>
      </w:pPr>
      <w:rPr>
        <w:rFonts w:ascii="Arial" w:hAnsi="Arial" w:hint="default"/>
      </w:rPr>
    </w:lvl>
  </w:abstractNum>
  <w:abstractNum w:abstractNumId="10">
    <w:nsid w:val="3A615B99"/>
    <w:multiLevelType w:val="multilevel"/>
    <w:tmpl w:val="90D492FC"/>
    <w:lvl w:ilvl="0">
      <w:start w:val="1"/>
      <w:numFmt w:val="decimal"/>
      <w:lvlText w:val="Fig. %1."/>
      <w:lvlJc w:val="left"/>
      <w:pPr>
        <w:ind w:left="720" w:hanging="360"/>
      </w:pPr>
      <w:rPr>
        <w:rFonts w:cs="Times New Roman"/>
        <w:b w:val="0"/>
        <w:bCs w:val="0"/>
        <w:i w:val="0"/>
        <w:iCs w:val="0"/>
        <w:color w:val="00000A"/>
        <w:sz w:val="16"/>
        <w:szCs w:val="16"/>
      </w:rPr>
    </w:lvl>
    <w:lvl w:ilvl="1">
      <w:start w:val="1"/>
      <w:numFmt w:val="lowerLetter"/>
      <w:lvlText w:val="%2."/>
      <w:lvlJc w:val="left"/>
      <w:pPr>
        <w:tabs>
          <w:tab w:val="num" w:pos="1440"/>
        </w:tabs>
        <w:ind w:left="1080" w:hanging="360"/>
      </w:pPr>
      <w:rPr>
        <w:rFonts w:cs="Times New Roman"/>
      </w:rPr>
    </w:lvl>
    <w:lvl w:ilvl="2">
      <w:start w:val="1"/>
      <w:numFmt w:val="lowerRoman"/>
      <w:lvlText w:val="%3."/>
      <w:lvlJc w:val="right"/>
      <w:pPr>
        <w:tabs>
          <w:tab w:val="num" w:pos="2160"/>
        </w:tabs>
        <w:ind w:left="1440" w:hanging="180"/>
      </w:pPr>
      <w:rPr>
        <w:rFonts w:cs="Times New Roman"/>
      </w:rPr>
    </w:lvl>
    <w:lvl w:ilvl="3">
      <w:start w:val="1"/>
      <w:numFmt w:val="decimal"/>
      <w:lvlText w:val="%4."/>
      <w:lvlJc w:val="left"/>
      <w:pPr>
        <w:tabs>
          <w:tab w:val="num" w:pos="2880"/>
        </w:tabs>
        <w:ind w:left="1800" w:hanging="360"/>
      </w:pPr>
      <w:rPr>
        <w:rFonts w:cs="Times New Roman"/>
      </w:rPr>
    </w:lvl>
    <w:lvl w:ilvl="4">
      <w:start w:val="1"/>
      <w:numFmt w:val="lowerLetter"/>
      <w:lvlText w:val="%5."/>
      <w:lvlJc w:val="left"/>
      <w:pPr>
        <w:tabs>
          <w:tab w:val="num" w:pos="3600"/>
        </w:tabs>
        <w:ind w:left="2160" w:hanging="360"/>
      </w:pPr>
      <w:rPr>
        <w:rFonts w:cs="Times New Roman"/>
      </w:rPr>
    </w:lvl>
    <w:lvl w:ilvl="5">
      <w:start w:val="1"/>
      <w:numFmt w:val="lowerRoman"/>
      <w:lvlText w:val="%6."/>
      <w:lvlJc w:val="right"/>
      <w:pPr>
        <w:tabs>
          <w:tab w:val="num" w:pos="4320"/>
        </w:tabs>
        <w:ind w:left="2520" w:hanging="180"/>
      </w:pPr>
      <w:rPr>
        <w:rFonts w:cs="Times New Roman"/>
      </w:rPr>
    </w:lvl>
    <w:lvl w:ilvl="6">
      <w:start w:val="1"/>
      <w:numFmt w:val="decimal"/>
      <w:lvlText w:val="%7."/>
      <w:lvlJc w:val="left"/>
      <w:pPr>
        <w:tabs>
          <w:tab w:val="num" w:pos="5040"/>
        </w:tabs>
        <w:ind w:left="2880" w:hanging="360"/>
      </w:pPr>
      <w:rPr>
        <w:rFonts w:cs="Times New Roman"/>
      </w:rPr>
    </w:lvl>
    <w:lvl w:ilvl="7">
      <w:start w:val="1"/>
      <w:numFmt w:val="lowerLetter"/>
      <w:lvlText w:val="%8."/>
      <w:lvlJc w:val="left"/>
      <w:pPr>
        <w:tabs>
          <w:tab w:val="num" w:pos="5760"/>
        </w:tabs>
        <w:ind w:left="3240" w:hanging="360"/>
      </w:pPr>
      <w:rPr>
        <w:rFonts w:cs="Times New Roman"/>
      </w:rPr>
    </w:lvl>
    <w:lvl w:ilvl="8">
      <w:start w:val="1"/>
      <w:numFmt w:val="lowerRoman"/>
      <w:lvlText w:val="%9."/>
      <w:lvlJc w:val="right"/>
      <w:pPr>
        <w:tabs>
          <w:tab w:val="num" w:pos="6480"/>
        </w:tabs>
        <w:ind w:left="3600" w:hanging="180"/>
      </w:pPr>
      <w:rPr>
        <w:rFonts w:cs="Times New Roman"/>
      </w:rPr>
    </w:lvl>
  </w:abstractNum>
  <w:abstractNum w:abstractNumId="11">
    <w:nsid w:val="4DA4488F"/>
    <w:multiLevelType w:val="hybridMultilevel"/>
    <w:tmpl w:val="AC5CF264"/>
    <w:lvl w:ilvl="0" w:tplc="7F6CCADC">
      <w:start w:val="1"/>
      <w:numFmt w:val="bullet"/>
      <w:lvlText w:val="•"/>
      <w:lvlJc w:val="left"/>
      <w:pPr>
        <w:tabs>
          <w:tab w:val="num" w:pos="720"/>
        </w:tabs>
        <w:ind w:left="720" w:hanging="360"/>
      </w:pPr>
      <w:rPr>
        <w:rFonts w:ascii="Arial" w:hAnsi="Arial" w:hint="default"/>
      </w:rPr>
    </w:lvl>
    <w:lvl w:ilvl="1" w:tplc="E8A49966" w:tentative="1">
      <w:start w:val="1"/>
      <w:numFmt w:val="bullet"/>
      <w:lvlText w:val="•"/>
      <w:lvlJc w:val="left"/>
      <w:pPr>
        <w:tabs>
          <w:tab w:val="num" w:pos="1440"/>
        </w:tabs>
        <w:ind w:left="1440" w:hanging="360"/>
      </w:pPr>
      <w:rPr>
        <w:rFonts w:ascii="Arial" w:hAnsi="Arial" w:hint="default"/>
      </w:rPr>
    </w:lvl>
    <w:lvl w:ilvl="2" w:tplc="71BCD09E" w:tentative="1">
      <w:start w:val="1"/>
      <w:numFmt w:val="bullet"/>
      <w:lvlText w:val="•"/>
      <w:lvlJc w:val="left"/>
      <w:pPr>
        <w:tabs>
          <w:tab w:val="num" w:pos="2160"/>
        </w:tabs>
        <w:ind w:left="2160" w:hanging="360"/>
      </w:pPr>
      <w:rPr>
        <w:rFonts w:ascii="Arial" w:hAnsi="Arial" w:hint="default"/>
      </w:rPr>
    </w:lvl>
    <w:lvl w:ilvl="3" w:tplc="F6360C82" w:tentative="1">
      <w:start w:val="1"/>
      <w:numFmt w:val="bullet"/>
      <w:lvlText w:val="•"/>
      <w:lvlJc w:val="left"/>
      <w:pPr>
        <w:tabs>
          <w:tab w:val="num" w:pos="2880"/>
        </w:tabs>
        <w:ind w:left="2880" w:hanging="360"/>
      </w:pPr>
      <w:rPr>
        <w:rFonts w:ascii="Arial" w:hAnsi="Arial" w:hint="default"/>
      </w:rPr>
    </w:lvl>
    <w:lvl w:ilvl="4" w:tplc="4B4E4AE4" w:tentative="1">
      <w:start w:val="1"/>
      <w:numFmt w:val="bullet"/>
      <w:lvlText w:val="•"/>
      <w:lvlJc w:val="left"/>
      <w:pPr>
        <w:tabs>
          <w:tab w:val="num" w:pos="3600"/>
        </w:tabs>
        <w:ind w:left="3600" w:hanging="360"/>
      </w:pPr>
      <w:rPr>
        <w:rFonts w:ascii="Arial" w:hAnsi="Arial" w:hint="default"/>
      </w:rPr>
    </w:lvl>
    <w:lvl w:ilvl="5" w:tplc="8BC4484C" w:tentative="1">
      <w:start w:val="1"/>
      <w:numFmt w:val="bullet"/>
      <w:lvlText w:val="•"/>
      <w:lvlJc w:val="left"/>
      <w:pPr>
        <w:tabs>
          <w:tab w:val="num" w:pos="4320"/>
        </w:tabs>
        <w:ind w:left="4320" w:hanging="360"/>
      </w:pPr>
      <w:rPr>
        <w:rFonts w:ascii="Arial" w:hAnsi="Arial" w:hint="default"/>
      </w:rPr>
    </w:lvl>
    <w:lvl w:ilvl="6" w:tplc="20C0DD22" w:tentative="1">
      <w:start w:val="1"/>
      <w:numFmt w:val="bullet"/>
      <w:lvlText w:val="•"/>
      <w:lvlJc w:val="left"/>
      <w:pPr>
        <w:tabs>
          <w:tab w:val="num" w:pos="5040"/>
        </w:tabs>
        <w:ind w:left="5040" w:hanging="360"/>
      </w:pPr>
      <w:rPr>
        <w:rFonts w:ascii="Arial" w:hAnsi="Arial" w:hint="default"/>
      </w:rPr>
    </w:lvl>
    <w:lvl w:ilvl="7" w:tplc="03B8FD82" w:tentative="1">
      <w:start w:val="1"/>
      <w:numFmt w:val="bullet"/>
      <w:lvlText w:val="•"/>
      <w:lvlJc w:val="left"/>
      <w:pPr>
        <w:tabs>
          <w:tab w:val="num" w:pos="5760"/>
        </w:tabs>
        <w:ind w:left="5760" w:hanging="360"/>
      </w:pPr>
      <w:rPr>
        <w:rFonts w:ascii="Arial" w:hAnsi="Arial" w:hint="default"/>
      </w:rPr>
    </w:lvl>
    <w:lvl w:ilvl="8" w:tplc="28A22AF4" w:tentative="1">
      <w:start w:val="1"/>
      <w:numFmt w:val="bullet"/>
      <w:lvlText w:val="•"/>
      <w:lvlJc w:val="left"/>
      <w:pPr>
        <w:tabs>
          <w:tab w:val="num" w:pos="6480"/>
        </w:tabs>
        <w:ind w:left="6480" w:hanging="360"/>
      </w:pPr>
      <w:rPr>
        <w:rFonts w:ascii="Arial" w:hAnsi="Arial" w:hint="default"/>
      </w:rPr>
    </w:lvl>
  </w:abstractNum>
  <w:abstractNum w:abstractNumId="12">
    <w:nsid w:val="58F04523"/>
    <w:multiLevelType w:val="hybridMultilevel"/>
    <w:tmpl w:val="2840810C"/>
    <w:lvl w:ilvl="0" w:tplc="4288DF8C">
      <w:start w:val="1"/>
      <w:numFmt w:val="bullet"/>
      <w:lvlText w:val="•"/>
      <w:lvlJc w:val="left"/>
      <w:pPr>
        <w:tabs>
          <w:tab w:val="num" w:pos="360"/>
        </w:tabs>
        <w:ind w:left="360" w:hanging="360"/>
      </w:pPr>
      <w:rPr>
        <w:rFonts w:ascii="Arial" w:hAnsi="Arial" w:hint="default"/>
      </w:rPr>
    </w:lvl>
    <w:lvl w:ilvl="1" w:tplc="BB067CFE" w:tentative="1">
      <w:start w:val="1"/>
      <w:numFmt w:val="bullet"/>
      <w:lvlText w:val="•"/>
      <w:lvlJc w:val="left"/>
      <w:pPr>
        <w:tabs>
          <w:tab w:val="num" w:pos="1080"/>
        </w:tabs>
        <w:ind w:left="1080" w:hanging="360"/>
      </w:pPr>
      <w:rPr>
        <w:rFonts w:ascii="Arial" w:hAnsi="Arial" w:hint="default"/>
      </w:rPr>
    </w:lvl>
    <w:lvl w:ilvl="2" w:tplc="A2C62AAE" w:tentative="1">
      <w:start w:val="1"/>
      <w:numFmt w:val="bullet"/>
      <w:lvlText w:val="•"/>
      <w:lvlJc w:val="left"/>
      <w:pPr>
        <w:tabs>
          <w:tab w:val="num" w:pos="1800"/>
        </w:tabs>
        <w:ind w:left="1800" w:hanging="360"/>
      </w:pPr>
      <w:rPr>
        <w:rFonts w:ascii="Arial" w:hAnsi="Arial" w:hint="default"/>
      </w:rPr>
    </w:lvl>
    <w:lvl w:ilvl="3" w:tplc="DA64EF72" w:tentative="1">
      <w:start w:val="1"/>
      <w:numFmt w:val="bullet"/>
      <w:lvlText w:val="•"/>
      <w:lvlJc w:val="left"/>
      <w:pPr>
        <w:tabs>
          <w:tab w:val="num" w:pos="2520"/>
        </w:tabs>
        <w:ind w:left="2520" w:hanging="360"/>
      </w:pPr>
      <w:rPr>
        <w:rFonts w:ascii="Arial" w:hAnsi="Arial" w:hint="default"/>
      </w:rPr>
    </w:lvl>
    <w:lvl w:ilvl="4" w:tplc="AB5C71B0" w:tentative="1">
      <w:start w:val="1"/>
      <w:numFmt w:val="bullet"/>
      <w:lvlText w:val="•"/>
      <w:lvlJc w:val="left"/>
      <w:pPr>
        <w:tabs>
          <w:tab w:val="num" w:pos="3240"/>
        </w:tabs>
        <w:ind w:left="3240" w:hanging="360"/>
      </w:pPr>
      <w:rPr>
        <w:rFonts w:ascii="Arial" w:hAnsi="Arial" w:hint="default"/>
      </w:rPr>
    </w:lvl>
    <w:lvl w:ilvl="5" w:tplc="EFA66976" w:tentative="1">
      <w:start w:val="1"/>
      <w:numFmt w:val="bullet"/>
      <w:lvlText w:val="•"/>
      <w:lvlJc w:val="left"/>
      <w:pPr>
        <w:tabs>
          <w:tab w:val="num" w:pos="3960"/>
        </w:tabs>
        <w:ind w:left="3960" w:hanging="360"/>
      </w:pPr>
      <w:rPr>
        <w:rFonts w:ascii="Arial" w:hAnsi="Arial" w:hint="default"/>
      </w:rPr>
    </w:lvl>
    <w:lvl w:ilvl="6" w:tplc="69A40F08" w:tentative="1">
      <w:start w:val="1"/>
      <w:numFmt w:val="bullet"/>
      <w:lvlText w:val="•"/>
      <w:lvlJc w:val="left"/>
      <w:pPr>
        <w:tabs>
          <w:tab w:val="num" w:pos="4680"/>
        </w:tabs>
        <w:ind w:left="4680" w:hanging="360"/>
      </w:pPr>
      <w:rPr>
        <w:rFonts w:ascii="Arial" w:hAnsi="Arial" w:hint="default"/>
      </w:rPr>
    </w:lvl>
    <w:lvl w:ilvl="7" w:tplc="09C4E2E2" w:tentative="1">
      <w:start w:val="1"/>
      <w:numFmt w:val="bullet"/>
      <w:lvlText w:val="•"/>
      <w:lvlJc w:val="left"/>
      <w:pPr>
        <w:tabs>
          <w:tab w:val="num" w:pos="5400"/>
        </w:tabs>
        <w:ind w:left="5400" w:hanging="360"/>
      </w:pPr>
      <w:rPr>
        <w:rFonts w:ascii="Arial" w:hAnsi="Arial" w:hint="default"/>
      </w:rPr>
    </w:lvl>
    <w:lvl w:ilvl="8" w:tplc="8F449FBA" w:tentative="1">
      <w:start w:val="1"/>
      <w:numFmt w:val="bullet"/>
      <w:lvlText w:val="•"/>
      <w:lvlJc w:val="left"/>
      <w:pPr>
        <w:tabs>
          <w:tab w:val="num" w:pos="6120"/>
        </w:tabs>
        <w:ind w:left="6120" w:hanging="360"/>
      </w:pPr>
      <w:rPr>
        <w:rFonts w:ascii="Arial" w:hAnsi="Arial" w:hint="default"/>
      </w:rPr>
    </w:lvl>
  </w:abstractNum>
  <w:abstractNum w:abstractNumId="13">
    <w:nsid w:val="5C061E66"/>
    <w:multiLevelType w:val="hybridMultilevel"/>
    <w:tmpl w:val="ABC2E2B4"/>
    <w:lvl w:ilvl="0" w:tplc="B8341738">
      <w:start w:val="1"/>
      <w:numFmt w:val="bullet"/>
      <w:lvlText w:val="•"/>
      <w:lvlJc w:val="left"/>
      <w:pPr>
        <w:tabs>
          <w:tab w:val="num" w:pos="360"/>
        </w:tabs>
        <w:ind w:left="360" w:hanging="360"/>
      </w:pPr>
      <w:rPr>
        <w:rFonts w:ascii="Arial" w:hAnsi="Arial" w:hint="default"/>
      </w:rPr>
    </w:lvl>
    <w:lvl w:ilvl="1" w:tplc="260E6758" w:tentative="1">
      <w:start w:val="1"/>
      <w:numFmt w:val="bullet"/>
      <w:lvlText w:val="•"/>
      <w:lvlJc w:val="left"/>
      <w:pPr>
        <w:tabs>
          <w:tab w:val="num" w:pos="1080"/>
        </w:tabs>
        <w:ind w:left="1080" w:hanging="360"/>
      </w:pPr>
      <w:rPr>
        <w:rFonts w:ascii="Arial" w:hAnsi="Arial" w:hint="default"/>
      </w:rPr>
    </w:lvl>
    <w:lvl w:ilvl="2" w:tplc="F1CE1364" w:tentative="1">
      <w:start w:val="1"/>
      <w:numFmt w:val="bullet"/>
      <w:lvlText w:val="•"/>
      <w:lvlJc w:val="left"/>
      <w:pPr>
        <w:tabs>
          <w:tab w:val="num" w:pos="1800"/>
        </w:tabs>
        <w:ind w:left="1800" w:hanging="360"/>
      </w:pPr>
      <w:rPr>
        <w:rFonts w:ascii="Arial" w:hAnsi="Arial" w:hint="default"/>
      </w:rPr>
    </w:lvl>
    <w:lvl w:ilvl="3" w:tplc="40F66C02" w:tentative="1">
      <w:start w:val="1"/>
      <w:numFmt w:val="bullet"/>
      <w:lvlText w:val="•"/>
      <w:lvlJc w:val="left"/>
      <w:pPr>
        <w:tabs>
          <w:tab w:val="num" w:pos="2520"/>
        </w:tabs>
        <w:ind w:left="2520" w:hanging="360"/>
      </w:pPr>
      <w:rPr>
        <w:rFonts w:ascii="Arial" w:hAnsi="Arial" w:hint="default"/>
      </w:rPr>
    </w:lvl>
    <w:lvl w:ilvl="4" w:tplc="E710D232" w:tentative="1">
      <w:start w:val="1"/>
      <w:numFmt w:val="bullet"/>
      <w:lvlText w:val="•"/>
      <w:lvlJc w:val="left"/>
      <w:pPr>
        <w:tabs>
          <w:tab w:val="num" w:pos="3240"/>
        </w:tabs>
        <w:ind w:left="3240" w:hanging="360"/>
      </w:pPr>
      <w:rPr>
        <w:rFonts w:ascii="Arial" w:hAnsi="Arial" w:hint="default"/>
      </w:rPr>
    </w:lvl>
    <w:lvl w:ilvl="5" w:tplc="87D8FBC8" w:tentative="1">
      <w:start w:val="1"/>
      <w:numFmt w:val="bullet"/>
      <w:lvlText w:val="•"/>
      <w:lvlJc w:val="left"/>
      <w:pPr>
        <w:tabs>
          <w:tab w:val="num" w:pos="3960"/>
        </w:tabs>
        <w:ind w:left="3960" w:hanging="360"/>
      </w:pPr>
      <w:rPr>
        <w:rFonts w:ascii="Arial" w:hAnsi="Arial" w:hint="default"/>
      </w:rPr>
    </w:lvl>
    <w:lvl w:ilvl="6" w:tplc="BE7C4EE6" w:tentative="1">
      <w:start w:val="1"/>
      <w:numFmt w:val="bullet"/>
      <w:lvlText w:val="•"/>
      <w:lvlJc w:val="left"/>
      <w:pPr>
        <w:tabs>
          <w:tab w:val="num" w:pos="4680"/>
        </w:tabs>
        <w:ind w:left="4680" w:hanging="360"/>
      </w:pPr>
      <w:rPr>
        <w:rFonts w:ascii="Arial" w:hAnsi="Arial" w:hint="default"/>
      </w:rPr>
    </w:lvl>
    <w:lvl w:ilvl="7" w:tplc="28F6E0BC" w:tentative="1">
      <w:start w:val="1"/>
      <w:numFmt w:val="bullet"/>
      <w:lvlText w:val="•"/>
      <w:lvlJc w:val="left"/>
      <w:pPr>
        <w:tabs>
          <w:tab w:val="num" w:pos="5400"/>
        </w:tabs>
        <w:ind w:left="5400" w:hanging="360"/>
      </w:pPr>
      <w:rPr>
        <w:rFonts w:ascii="Arial" w:hAnsi="Arial" w:hint="default"/>
      </w:rPr>
    </w:lvl>
    <w:lvl w:ilvl="8" w:tplc="4CA47EE2" w:tentative="1">
      <w:start w:val="1"/>
      <w:numFmt w:val="bullet"/>
      <w:lvlText w:val="•"/>
      <w:lvlJc w:val="left"/>
      <w:pPr>
        <w:tabs>
          <w:tab w:val="num" w:pos="6120"/>
        </w:tabs>
        <w:ind w:left="6120" w:hanging="360"/>
      </w:pPr>
      <w:rPr>
        <w:rFonts w:ascii="Arial" w:hAnsi="Arial" w:hint="default"/>
      </w:rPr>
    </w:lvl>
  </w:abstractNum>
  <w:abstractNum w:abstractNumId="14">
    <w:nsid w:val="5E0237A3"/>
    <w:multiLevelType w:val="multilevel"/>
    <w:tmpl w:val="69B48D58"/>
    <w:lvl w:ilvl="0">
      <w:start w:val="1"/>
      <w:numFmt w:val="lowerLetter"/>
      <w:lvlText w:val="%1."/>
      <w:lvlJc w:val="right"/>
      <w:pPr>
        <w:ind w:left="720" w:hanging="360"/>
      </w:pPr>
      <w:rPr>
        <w:b w:val="0"/>
        <w:i w:val="0"/>
        <w:caps w:val="0"/>
        <w:smallCaps w:val="0"/>
        <w:strike w:val="0"/>
        <w:dstrike w:val="0"/>
        <w:vanish w:val="0"/>
        <w:color w:val="00000A"/>
        <w:spacing w:val="0"/>
        <w:w w:val="100"/>
        <w:sz w:val="16"/>
        <w:vertAlign w:val="superscript"/>
      </w:rPr>
    </w:lvl>
    <w:lvl w:ilvl="1">
      <w:start w:val="1"/>
      <w:numFmt w:val="lowerLetter"/>
      <w:lvlText w:val="%2."/>
      <w:lvlJc w:val="left"/>
      <w:pPr>
        <w:ind w:left="1080" w:hanging="360"/>
      </w:pPr>
    </w:lvl>
    <w:lvl w:ilvl="2">
      <w:start w:val="1"/>
      <w:numFmt w:val="lowerRoman"/>
      <w:lvlText w:val="%3."/>
      <w:lvlJc w:val="right"/>
      <w:pPr>
        <w:ind w:left="1440" w:hanging="18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right"/>
      <w:pPr>
        <w:ind w:left="2520" w:hanging="18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right"/>
      <w:pPr>
        <w:ind w:left="3600" w:hanging="180"/>
      </w:pPr>
    </w:lvl>
  </w:abstractNum>
  <w:abstractNum w:abstractNumId="15">
    <w:nsid w:val="756D306D"/>
    <w:multiLevelType w:val="hybridMultilevel"/>
    <w:tmpl w:val="24121CE6"/>
    <w:lvl w:ilvl="0" w:tplc="E3804598">
      <w:start w:val="1"/>
      <w:numFmt w:val="decimal"/>
      <w:lvlText w:val="%1."/>
      <w:lvlJc w:val="left"/>
      <w:pPr>
        <w:tabs>
          <w:tab w:val="num" w:pos="720"/>
        </w:tabs>
        <w:ind w:left="720" w:hanging="360"/>
      </w:pPr>
    </w:lvl>
    <w:lvl w:ilvl="1" w:tplc="6C3E2016" w:tentative="1">
      <w:start w:val="1"/>
      <w:numFmt w:val="decimal"/>
      <w:lvlText w:val="%2."/>
      <w:lvlJc w:val="left"/>
      <w:pPr>
        <w:tabs>
          <w:tab w:val="num" w:pos="1440"/>
        </w:tabs>
        <w:ind w:left="1440" w:hanging="360"/>
      </w:pPr>
    </w:lvl>
    <w:lvl w:ilvl="2" w:tplc="6BB8C954" w:tentative="1">
      <w:start w:val="1"/>
      <w:numFmt w:val="decimal"/>
      <w:lvlText w:val="%3."/>
      <w:lvlJc w:val="left"/>
      <w:pPr>
        <w:tabs>
          <w:tab w:val="num" w:pos="2160"/>
        </w:tabs>
        <w:ind w:left="2160" w:hanging="360"/>
      </w:pPr>
    </w:lvl>
    <w:lvl w:ilvl="3" w:tplc="37CC10CA" w:tentative="1">
      <w:start w:val="1"/>
      <w:numFmt w:val="decimal"/>
      <w:lvlText w:val="%4."/>
      <w:lvlJc w:val="left"/>
      <w:pPr>
        <w:tabs>
          <w:tab w:val="num" w:pos="2880"/>
        </w:tabs>
        <w:ind w:left="2880" w:hanging="360"/>
      </w:pPr>
    </w:lvl>
    <w:lvl w:ilvl="4" w:tplc="779640EA" w:tentative="1">
      <w:start w:val="1"/>
      <w:numFmt w:val="decimal"/>
      <w:lvlText w:val="%5."/>
      <w:lvlJc w:val="left"/>
      <w:pPr>
        <w:tabs>
          <w:tab w:val="num" w:pos="3600"/>
        </w:tabs>
        <w:ind w:left="3600" w:hanging="360"/>
      </w:pPr>
    </w:lvl>
    <w:lvl w:ilvl="5" w:tplc="E3281114" w:tentative="1">
      <w:start w:val="1"/>
      <w:numFmt w:val="decimal"/>
      <w:lvlText w:val="%6."/>
      <w:lvlJc w:val="left"/>
      <w:pPr>
        <w:tabs>
          <w:tab w:val="num" w:pos="4320"/>
        </w:tabs>
        <w:ind w:left="4320" w:hanging="360"/>
      </w:pPr>
    </w:lvl>
    <w:lvl w:ilvl="6" w:tplc="6E2C314C" w:tentative="1">
      <w:start w:val="1"/>
      <w:numFmt w:val="decimal"/>
      <w:lvlText w:val="%7."/>
      <w:lvlJc w:val="left"/>
      <w:pPr>
        <w:tabs>
          <w:tab w:val="num" w:pos="5040"/>
        </w:tabs>
        <w:ind w:left="5040" w:hanging="360"/>
      </w:pPr>
    </w:lvl>
    <w:lvl w:ilvl="7" w:tplc="C1021448" w:tentative="1">
      <w:start w:val="1"/>
      <w:numFmt w:val="decimal"/>
      <w:lvlText w:val="%8."/>
      <w:lvlJc w:val="left"/>
      <w:pPr>
        <w:tabs>
          <w:tab w:val="num" w:pos="5760"/>
        </w:tabs>
        <w:ind w:left="5760" w:hanging="360"/>
      </w:pPr>
    </w:lvl>
    <w:lvl w:ilvl="8" w:tplc="792298C6" w:tentative="1">
      <w:start w:val="1"/>
      <w:numFmt w:val="decimal"/>
      <w:lvlText w:val="%9."/>
      <w:lvlJc w:val="left"/>
      <w:pPr>
        <w:tabs>
          <w:tab w:val="num" w:pos="6480"/>
        </w:tabs>
        <w:ind w:left="6480" w:hanging="360"/>
      </w:pPr>
    </w:lvl>
  </w:abstractNum>
  <w:abstractNum w:abstractNumId="16">
    <w:nsid w:val="773B7721"/>
    <w:multiLevelType w:val="hybridMultilevel"/>
    <w:tmpl w:val="227435CC"/>
    <w:lvl w:ilvl="0" w:tplc="5D3AECE0">
      <w:start w:val="1"/>
      <w:numFmt w:val="bullet"/>
      <w:lvlText w:val="•"/>
      <w:lvlJc w:val="left"/>
      <w:pPr>
        <w:tabs>
          <w:tab w:val="num" w:pos="720"/>
        </w:tabs>
        <w:ind w:left="720" w:hanging="360"/>
      </w:pPr>
      <w:rPr>
        <w:rFonts w:ascii="Arial" w:hAnsi="Arial" w:hint="default"/>
      </w:rPr>
    </w:lvl>
    <w:lvl w:ilvl="1" w:tplc="E4CCE450" w:tentative="1">
      <w:start w:val="1"/>
      <w:numFmt w:val="bullet"/>
      <w:lvlText w:val="•"/>
      <w:lvlJc w:val="left"/>
      <w:pPr>
        <w:tabs>
          <w:tab w:val="num" w:pos="1440"/>
        </w:tabs>
        <w:ind w:left="1440" w:hanging="360"/>
      </w:pPr>
      <w:rPr>
        <w:rFonts w:ascii="Arial" w:hAnsi="Arial" w:hint="default"/>
      </w:rPr>
    </w:lvl>
    <w:lvl w:ilvl="2" w:tplc="72023974" w:tentative="1">
      <w:start w:val="1"/>
      <w:numFmt w:val="bullet"/>
      <w:lvlText w:val="•"/>
      <w:lvlJc w:val="left"/>
      <w:pPr>
        <w:tabs>
          <w:tab w:val="num" w:pos="2160"/>
        </w:tabs>
        <w:ind w:left="2160" w:hanging="360"/>
      </w:pPr>
      <w:rPr>
        <w:rFonts w:ascii="Arial" w:hAnsi="Arial" w:hint="default"/>
      </w:rPr>
    </w:lvl>
    <w:lvl w:ilvl="3" w:tplc="81366E5A" w:tentative="1">
      <w:start w:val="1"/>
      <w:numFmt w:val="bullet"/>
      <w:lvlText w:val="•"/>
      <w:lvlJc w:val="left"/>
      <w:pPr>
        <w:tabs>
          <w:tab w:val="num" w:pos="2880"/>
        </w:tabs>
        <w:ind w:left="2880" w:hanging="360"/>
      </w:pPr>
      <w:rPr>
        <w:rFonts w:ascii="Arial" w:hAnsi="Arial" w:hint="default"/>
      </w:rPr>
    </w:lvl>
    <w:lvl w:ilvl="4" w:tplc="13DA1604" w:tentative="1">
      <w:start w:val="1"/>
      <w:numFmt w:val="bullet"/>
      <w:lvlText w:val="•"/>
      <w:lvlJc w:val="left"/>
      <w:pPr>
        <w:tabs>
          <w:tab w:val="num" w:pos="3600"/>
        </w:tabs>
        <w:ind w:left="3600" w:hanging="360"/>
      </w:pPr>
      <w:rPr>
        <w:rFonts w:ascii="Arial" w:hAnsi="Arial" w:hint="default"/>
      </w:rPr>
    </w:lvl>
    <w:lvl w:ilvl="5" w:tplc="14927338" w:tentative="1">
      <w:start w:val="1"/>
      <w:numFmt w:val="bullet"/>
      <w:lvlText w:val="•"/>
      <w:lvlJc w:val="left"/>
      <w:pPr>
        <w:tabs>
          <w:tab w:val="num" w:pos="4320"/>
        </w:tabs>
        <w:ind w:left="4320" w:hanging="360"/>
      </w:pPr>
      <w:rPr>
        <w:rFonts w:ascii="Arial" w:hAnsi="Arial" w:hint="default"/>
      </w:rPr>
    </w:lvl>
    <w:lvl w:ilvl="6" w:tplc="A664BD5C" w:tentative="1">
      <w:start w:val="1"/>
      <w:numFmt w:val="bullet"/>
      <w:lvlText w:val="•"/>
      <w:lvlJc w:val="left"/>
      <w:pPr>
        <w:tabs>
          <w:tab w:val="num" w:pos="5040"/>
        </w:tabs>
        <w:ind w:left="5040" w:hanging="360"/>
      </w:pPr>
      <w:rPr>
        <w:rFonts w:ascii="Arial" w:hAnsi="Arial" w:hint="default"/>
      </w:rPr>
    </w:lvl>
    <w:lvl w:ilvl="7" w:tplc="053C2A78" w:tentative="1">
      <w:start w:val="1"/>
      <w:numFmt w:val="bullet"/>
      <w:lvlText w:val="•"/>
      <w:lvlJc w:val="left"/>
      <w:pPr>
        <w:tabs>
          <w:tab w:val="num" w:pos="5760"/>
        </w:tabs>
        <w:ind w:left="5760" w:hanging="360"/>
      </w:pPr>
      <w:rPr>
        <w:rFonts w:ascii="Arial" w:hAnsi="Arial" w:hint="default"/>
      </w:rPr>
    </w:lvl>
    <w:lvl w:ilvl="8" w:tplc="C0E23914" w:tentative="1">
      <w:start w:val="1"/>
      <w:numFmt w:val="bullet"/>
      <w:lvlText w:val="•"/>
      <w:lvlJc w:val="left"/>
      <w:pPr>
        <w:tabs>
          <w:tab w:val="num" w:pos="6480"/>
        </w:tabs>
        <w:ind w:left="6480" w:hanging="360"/>
      </w:pPr>
      <w:rPr>
        <w:rFonts w:ascii="Arial" w:hAnsi="Arial" w:hint="default"/>
      </w:rPr>
    </w:lvl>
  </w:abstractNum>
  <w:abstractNum w:abstractNumId="17">
    <w:nsid w:val="7A253C38"/>
    <w:multiLevelType w:val="multilevel"/>
    <w:tmpl w:val="E8B2AE3C"/>
    <w:lvl w:ilvl="0">
      <w:start w:val="1"/>
      <w:numFmt w:val="upperRoman"/>
      <w:lvlText w:val="TABLE %1. "/>
      <w:lvlJc w:val="left"/>
      <w:pPr>
        <w:tabs>
          <w:tab w:val="num" w:pos="1080"/>
        </w:tabs>
        <w:ind w:left="720" w:hanging="360"/>
      </w:pPr>
      <w:rPr>
        <w:rFonts w:cs="Times New Roman"/>
        <w:b w:val="0"/>
        <w:bCs w:val="0"/>
        <w:i w:val="0"/>
        <w:iCs w:val="0"/>
        <w:sz w:val="16"/>
        <w:szCs w:val="16"/>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8">
    <w:nsid w:val="7A653656"/>
    <w:multiLevelType w:val="hybridMultilevel"/>
    <w:tmpl w:val="8D9618F2"/>
    <w:lvl w:ilvl="0" w:tplc="7C52B6BE">
      <w:start w:val="1"/>
      <w:numFmt w:val="decimal"/>
      <w:lvlText w:val="%1."/>
      <w:lvlJc w:val="left"/>
      <w:pPr>
        <w:tabs>
          <w:tab w:val="num" w:pos="720"/>
        </w:tabs>
        <w:ind w:left="720" w:hanging="360"/>
      </w:pPr>
    </w:lvl>
    <w:lvl w:ilvl="1" w:tplc="501A8826" w:tentative="1">
      <w:start w:val="1"/>
      <w:numFmt w:val="decimal"/>
      <w:lvlText w:val="%2."/>
      <w:lvlJc w:val="left"/>
      <w:pPr>
        <w:tabs>
          <w:tab w:val="num" w:pos="1440"/>
        </w:tabs>
        <w:ind w:left="1440" w:hanging="360"/>
      </w:pPr>
    </w:lvl>
    <w:lvl w:ilvl="2" w:tplc="9A2E60C6" w:tentative="1">
      <w:start w:val="1"/>
      <w:numFmt w:val="decimal"/>
      <w:lvlText w:val="%3."/>
      <w:lvlJc w:val="left"/>
      <w:pPr>
        <w:tabs>
          <w:tab w:val="num" w:pos="2160"/>
        </w:tabs>
        <w:ind w:left="2160" w:hanging="360"/>
      </w:pPr>
    </w:lvl>
    <w:lvl w:ilvl="3" w:tplc="1D104502" w:tentative="1">
      <w:start w:val="1"/>
      <w:numFmt w:val="decimal"/>
      <w:lvlText w:val="%4."/>
      <w:lvlJc w:val="left"/>
      <w:pPr>
        <w:tabs>
          <w:tab w:val="num" w:pos="2880"/>
        </w:tabs>
        <w:ind w:left="2880" w:hanging="360"/>
      </w:pPr>
    </w:lvl>
    <w:lvl w:ilvl="4" w:tplc="D486CCE0" w:tentative="1">
      <w:start w:val="1"/>
      <w:numFmt w:val="decimal"/>
      <w:lvlText w:val="%5."/>
      <w:lvlJc w:val="left"/>
      <w:pPr>
        <w:tabs>
          <w:tab w:val="num" w:pos="3600"/>
        </w:tabs>
        <w:ind w:left="3600" w:hanging="360"/>
      </w:pPr>
    </w:lvl>
    <w:lvl w:ilvl="5" w:tplc="218C4338" w:tentative="1">
      <w:start w:val="1"/>
      <w:numFmt w:val="decimal"/>
      <w:lvlText w:val="%6."/>
      <w:lvlJc w:val="left"/>
      <w:pPr>
        <w:tabs>
          <w:tab w:val="num" w:pos="4320"/>
        </w:tabs>
        <w:ind w:left="4320" w:hanging="360"/>
      </w:pPr>
    </w:lvl>
    <w:lvl w:ilvl="6" w:tplc="32CAF8B0" w:tentative="1">
      <w:start w:val="1"/>
      <w:numFmt w:val="decimal"/>
      <w:lvlText w:val="%7."/>
      <w:lvlJc w:val="left"/>
      <w:pPr>
        <w:tabs>
          <w:tab w:val="num" w:pos="5040"/>
        </w:tabs>
        <w:ind w:left="5040" w:hanging="360"/>
      </w:pPr>
    </w:lvl>
    <w:lvl w:ilvl="7" w:tplc="FC001918" w:tentative="1">
      <w:start w:val="1"/>
      <w:numFmt w:val="decimal"/>
      <w:lvlText w:val="%8."/>
      <w:lvlJc w:val="left"/>
      <w:pPr>
        <w:tabs>
          <w:tab w:val="num" w:pos="5760"/>
        </w:tabs>
        <w:ind w:left="5760" w:hanging="360"/>
      </w:pPr>
    </w:lvl>
    <w:lvl w:ilvl="8" w:tplc="F314CDD6" w:tentative="1">
      <w:start w:val="1"/>
      <w:numFmt w:val="decimal"/>
      <w:lvlText w:val="%9."/>
      <w:lvlJc w:val="left"/>
      <w:pPr>
        <w:tabs>
          <w:tab w:val="num" w:pos="6480"/>
        </w:tabs>
        <w:ind w:left="6480" w:hanging="360"/>
      </w:pPr>
    </w:lvl>
  </w:abstractNum>
  <w:abstractNum w:abstractNumId="19">
    <w:nsid w:val="7AD4615A"/>
    <w:multiLevelType w:val="multilevel"/>
    <w:tmpl w:val="1898D71C"/>
    <w:lvl w:ilvl="0">
      <w:start w:val="1"/>
      <w:numFmt w:val="decimal"/>
      <w:lvlText w:val="[%1]"/>
      <w:lvlJc w:val="left"/>
      <w:pPr>
        <w:tabs>
          <w:tab w:val="num" w:pos="360"/>
        </w:tabs>
        <w:ind w:left="720" w:hanging="360"/>
      </w:pPr>
      <w:rPr>
        <w:rFonts w:cs="Times New Roman"/>
        <w:b w:val="0"/>
        <w:bCs w:val="0"/>
        <w:i w:val="0"/>
        <w:iCs w:val="0"/>
        <w:sz w:val="16"/>
        <w:szCs w:val="16"/>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num w:numId="1">
    <w:abstractNumId w:val="2"/>
  </w:num>
  <w:num w:numId="2">
    <w:abstractNumId w:val="10"/>
  </w:num>
  <w:num w:numId="3">
    <w:abstractNumId w:val="5"/>
  </w:num>
  <w:num w:numId="4">
    <w:abstractNumId w:val="19"/>
  </w:num>
  <w:num w:numId="5">
    <w:abstractNumId w:val="17"/>
  </w:num>
  <w:num w:numId="6">
    <w:abstractNumId w:val="14"/>
  </w:num>
  <w:num w:numId="7">
    <w:abstractNumId w:val="15"/>
  </w:num>
  <w:num w:numId="8">
    <w:abstractNumId w:val="18"/>
  </w:num>
  <w:num w:numId="9">
    <w:abstractNumId w:val="8"/>
  </w:num>
  <w:num w:numId="10">
    <w:abstractNumId w:val="3"/>
  </w:num>
  <w:num w:numId="11">
    <w:abstractNumId w:val="12"/>
  </w:num>
  <w:num w:numId="12">
    <w:abstractNumId w:val="7"/>
  </w:num>
  <w:num w:numId="13">
    <w:abstractNumId w:val="11"/>
  </w:num>
  <w:num w:numId="14">
    <w:abstractNumId w:val="0"/>
  </w:num>
  <w:num w:numId="15">
    <w:abstractNumId w:val="4"/>
  </w:num>
  <w:num w:numId="16">
    <w:abstractNumId w:val="13"/>
  </w:num>
  <w:num w:numId="17">
    <w:abstractNumId w:val="9"/>
  </w:num>
  <w:num w:numId="18">
    <w:abstractNumId w:val="6"/>
  </w:num>
  <w:num w:numId="19">
    <w:abstractNumId w:val="16"/>
  </w:num>
  <w:num w:numId="2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5"/>
  <w:embedSystemFonts/>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23720"/>
    <w:rsid w:val="00007A29"/>
    <w:rsid w:val="00034048"/>
    <w:rsid w:val="00035369"/>
    <w:rsid w:val="00062022"/>
    <w:rsid w:val="00097CD3"/>
    <w:rsid w:val="000D1117"/>
    <w:rsid w:val="000E7334"/>
    <w:rsid w:val="0016058E"/>
    <w:rsid w:val="00186286"/>
    <w:rsid w:val="00190498"/>
    <w:rsid w:val="001A4A84"/>
    <w:rsid w:val="001C565E"/>
    <w:rsid w:val="001F37D4"/>
    <w:rsid w:val="00222998"/>
    <w:rsid w:val="002438E0"/>
    <w:rsid w:val="0027463F"/>
    <w:rsid w:val="002955FE"/>
    <w:rsid w:val="00303671"/>
    <w:rsid w:val="003051DD"/>
    <w:rsid w:val="0030736B"/>
    <w:rsid w:val="00323720"/>
    <w:rsid w:val="003338FB"/>
    <w:rsid w:val="00356DCE"/>
    <w:rsid w:val="00361943"/>
    <w:rsid w:val="003621C6"/>
    <w:rsid w:val="003D6C04"/>
    <w:rsid w:val="004057A3"/>
    <w:rsid w:val="00422EDC"/>
    <w:rsid w:val="00442ED1"/>
    <w:rsid w:val="00445ABD"/>
    <w:rsid w:val="00484FE8"/>
    <w:rsid w:val="004A13CA"/>
    <w:rsid w:val="004A64D6"/>
    <w:rsid w:val="004E091E"/>
    <w:rsid w:val="00500F17"/>
    <w:rsid w:val="005570A8"/>
    <w:rsid w:val="005B3370"/>
    <w:rsid w:val="005F3511"/>
    <w:rsid w:val="00612456"/>
    <w:rsid w:val="00615B9C"/>
    <w:rsid w:val="00692A68"/>
    <w:rsid w:val="006C56EC"/>
    <w:rsid w:val="006D739D"/>
    <w:rsid w:val="006E36F9"/>
    <w:rsid w:val="00717BCC"/>
    <w:rsid w:val="007254C7"/>
    <w:rsid w:val="00741452"/>
    <w:rsid w:val="00755E9A"/>
    <w:rsid w:val="0076130A"/>
    <w:rsid w:val="00782C0F"/>
    <w:rsid w:val="007D3B6E"/>
    <w:rsid w:val="007E44FE"/>
    <w:rsid w:val="00813612"/>
    <w:rsid w:val="0087666E"/>
    <w:rsid w:val="008768A3"/>
    <w:rsid w:val="008A4A73"/>
    <w:rsid w:val="008A5DB8"/>
    <w:rsid w:val="008D1E11"/>
    <w:rsid w:val="008D6B26"/>
    <w:rsid w:val="00904948"/>
    <w:rsid w:val="00912D6F"/>
    <w:rsid w:val="009274B5"/>
    <w:rsid w:val="00932509"/>
    <w:rsid w:val="00940177"/>
    <w:rsid w:val="009532B9"/>
    <w:rsid w:val="00960BFC"/>
    <w:rsid w:val="0098012F"/>
    <w:rsid w:val="0098083F"/>
    <w:rsid w:val="00983512"/>
    <w:rsid w:val="009B12C7"/>
    <w:rsid w:val="009B3262"/>
    <w:rsid w:val="009C2F44"/>
    <w:rsid w:val="00A4083C"/>
    <w:rsid w:val="00A56501"/>
    <w:rsid w:val="00A82D72"/>
    <w:rsid w:val="00AA162F"/>
    <w:rsid w:val="00AB117B"/>
    <w:rsid w:val="00AB4D4F"/>
    <w:rsid w:val="00AF3F3D"/>
    <w:rsid w:val="00B01EDC"/>
    <w:rsid w:val="00B060AA"/>
    <w:rsid w:val="00B21B51"/>
    <w:rsid w:val="00B24CEB"/>
    <w:rsid w:val="00B27F6B"/>
    <w:rsid w:val="00B76F42"/>
    <w:rsid w:val="00B77C34"/>
    <w:rsid w:val="00BB6AE1"/>
    <w:rsid w:val="00BE793D"/>
    <w:rsid w:val="00BF1C3A"/>
    <w:rsid w:val="00BF796C"/>
    <w:rsid w:val="00C51BD6"/>
    <w:rsid w:val="00C539C3"/>
    <w:rsid w:val="00C54602"/>
    <w:rsid w:val="00CA1665"/>
    <w:rsid w:val="00D16FF6"/>
    <w:rsid w:val="00D422CE"/>
    <w:rsid w:val="00D431DD"/>
    <w:rsid w:val="00D44048"/>
    <w:rsid w:val="00D84668"/>
    <w:rsid w:val="00DA257A"/>
    <w:rsid w:val="00E05FB0"/>
    <w:rsid w:val="00E46088"/>
    <w:rsid w:val="00E50DEE"/>
    <w:rsid w:val="00EA0E71"/>
    <w:rsid w:val="00EC1F10"/>
    <w:rsid w:val="00F25782"/>
    <w:rsid w:val="00FE69CC"/>
  </w:rsids>
  <m:mathPr>
    <m:mathFont m:val="Cambria Math"/>
    <m:brkBin m:val="before"/>
    <m:brkBinSub m:val="--"/>
    <m:smallFrac m:val="0"/>
    <m:dispDef/>
    <m:lMargin m:val="0"/>
    <m:rMargin m:val="0"/>
    <m:defJc m:val="centerGroup"/>
    <m:wrapIndent m:val="1440"/>
    <m:intLim m:val="subSup"/>
    <m:naryLim m:val="undOvr"/>
  </m:mathPr>
  <w:themeFontLang/>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5DB320"/>
  <w15:docId w15:val="{65014B7A-A03D-8746-A661-99658D1A15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382">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rsid w:val="001A4A84"/>
    <w:pPr>
      <w:jc w:val="center"/>
    </w:pPr>
    <w:rPr>
      <w:color w:val="00000A"/>
    </w:rPr>
  </w:style>
  <w:style w:type="paragraph" w:styleId="Heading1">
    <w:name w:val="heading 1"/>
    <w:basedOn w:val="Normal"/>
    <w:next w:val="Normal"/>
    <w:qFormat/>
    <w:rsid w:val="006B6B66"/>
    <w:pPr>
      <w:keepNext/>
      <w:keepLines/>
      <w:numPr>
        <w:numId w:val="1"/>
      </w:numPr>
      <w:tabs>
        <w:tab w:val="left" w:pos="200"/>
      </w:tabs>
      <w:spacing w:before="160" w:after="80"/>
      <w:ind w:firstLine="0"/>
      <w:outlineLvl w:val="0"/>
    </w:pPr>
    <w:rPr>
      <w:smallCaps/>
    </w:rPr>
  </w:style>
  <w:style w:type="paragraph" w:styleId="Heading2">
    <w:name w:val="heading 2"/>
    <w:basedOn w:val="Normal"/>
    <w:next w:val="Normal"/>
    <w:qFormat/>
    <w:rsid w:val="00ED0149"/>
    <w:pPr>
      <w:keepNext/>
      <w:keepLines/>
      <w:numPr>
        <w:ilvl w:val="1"/>
        <w:numId w:val="1"/>
      </w:numPr>
      <w:tabs>
        <w:tab w:val="left" w:pos="280"/>
      </w:tabs>
      <w:spacing w:before="120" w:after="60"/>
      <w:jc w:val="left"/>
      <w:outlineLvl w:val="1"/>
    </w:pPr>
    <w:rPr>
      <w:i/>
      <w:iCs/>
    </w:rPr>
  </w:style>
  <w:style w:type="paragraph" w:styleId="Heading3">
    <w:name w:val="heading 3"/>
    <w:basedOn w:val="Normal"/>
    <w:next w:val="Normal"/>
    <w:qFormat/>
    <w:rsid w:val="00794804"/>
    <w:pPr>
      <w:numPr>
        <w:ilvl w:val="2"/>
        <w:numId w:val="1"/>
      </w:numPr>
      <w:spacing w:line="240" w:lineRule="exact"/>
      <w:ind w:firstLine="280"/>
      <w:jc w:val="both"/>
      <w:outlineLvl w:val="2"/>
    </w:pPr>
    <w:rPr>
      <w:i/>
      <w:iCs/>
    </w:rPr>
  </w:style>
  <w:style w:type="paragraph" w:styleId="Heading4">
    <w:name w:val="heading 4"/>
    <w:basedOn w:val="Normal"/>
    <w:next w:val="Normal"/>
    <w:qFormat/>
    <w:rsid w:val="00794804"/>
    <w:pPr>
      <w:numPr>
        <w:ilvl w:val="3"/>
        <w:numId w:val="1"/>
      </w:numPr>
      <w:tabs>
        <w:tab w:val="left" w:pos="720"/>
      </w:tabs>
      <w:spacing w:before="40" w:after="40"/>
      <w:ind w:firstLine="500"/>
      <w:jc w:val="both"/>
      <w:outlineLvl w:val="3"/>
    </w:pPr>
    <w:rPr>
      <w:i/>
      <w:iCs/>
    </w:rPr>
  </w:style>
  <w:style w:type="paragraph" w:styleId="Heading5">
    <w:name w:val="heading 5"/>
    <w:basedOn w:val="Normal"/>
    <w:next w:val="Normal"/>
    <w:qFormat/>
    <w:pPr>
      <w:tabs>
        <w:tab w:val="left" w:pos="360"/>
      </w:tabs>
      <w:spacing w:before="160" w:after="80"/>
      <w:outlineLvl w:val="4"/>
    </w:pPr>
    <w:rPr>
      <w:smallCaps/>
    </w:rPr>
  </w:style>
  <w:style w:type="paragraph" w:styleId="Heading6">
    <w:name w:val="heading 6"/>
    <w:basedOn w:val="Heading"/>
    <w:qFormat/>
    <w:pPr>
      <w:outlineLvl w:val="5"/>
    </w:pPr>
  </w:style>
  <w:style w:type="paragraph" w:styleId="Heading7">
    <w:name w:val="heading 7"/>
    <w:basedOn w:val="Heading"/>
    <w:qFormat/>
    <w:pPr>
      <w:outlineLvl w:val="6"/>
    </w:pPr>
  </w:style>
  <w:style w:type="paragraph" w:styleId="Heading8">
    <w:name w:val="heading 8"/>
    <w:basedOn w:val="Heading"/>
    <w:qFormat/>
    <w:pPr>
      <w:outlineLvl w:val="7"/>
    </w:pPr>
  </w:style>
  <w:style w:type="paragraph" w:styleId="Heading9">
    <w:name w:val="heading 9"/>
    <w:basedOn w:val="Heading"/>
    <w:qFormat/>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odyTextChar">
    <w:name w:val="Body Text Char"/>
    <w:link w:val="BodyText"/>
    <w:qFormat/>
    <w:rsid w:val="00E7596C"/>
    <w:rPr>
      <w:spacing w:val="-1"/>
      <w:lang w:val="x-none" w:eastAsia="x-none"/>
    </w:rPr>
  </w:style>
  <w:style w:type="character" w:customStyle="1" w:styleId="HeaderChar">
    <w:name w:val="Header Char"/>
    <w:basedOn w:val="DefaultParagraphFont"/>
    <w:link w:val="Header"/>
    <w:qFormat/>
    <w:rsid w:val="001A3B3D"/>
  </w:style>
  <w:style w:type="character" w:customStyle="1" w:styleId="FooterChar">
    <w:name w:val="Footer Char"/>
    <w:basedOn w:val="DefaultParagraphFont"/>
    <w:link w:val="Footer"/>
    <w:qFormat/>
    <w:rsid w:val="001A3B3D"/>
  </w:style>
  <w:style w:type="character" w:customStyle="1" w:styleId="ListLabel1">
    <w:name w:val="ListLabel 1"/>
    <w:qFormat/>
    <w:rPr>
      <w:rFonts w:cs="Times New Roman"/>
      <w:b w:val="0"/>
      <w:bCs w:val="0"/>
      <w:i w:val="0"/>
      <w:iCs w:val="0"/>
      <w:color w:val="00000A"/>
      <w:sz w:val="16"/>
      <w:szCs w:val="16"/>
    </w:rPr>
  </w:style>
  <w:style w:type="character" w:customStyle="1" w:styleId="ListLabel2">
    <w:name w:val="ListLabel 2"/>
    <w:qFormat/>
    <w:rPr>
      <w:rFonts w:cs="Times New Roman"/>
    </w:rPr>
  </w:style>
  <w:style w:type="character" w:customStyle="1" w:styleId="ListLabel3">
    <w:name w:val="ListLabel 3"/>
    <w:qFormat/>
    <w:rPr>
      <w:rFonts w:cs="Times New Roman"/>
    </w:rPr>
  </w:style>
  <w:style w:type="character" w:customStyle="1" w:styleId="ListLabel4">
    <w:name w:val="ListLabel 4"/>
    <w:qFormat/>
    <w:rPr>
      <w:rFonts w:cs="Times New Roman"/>
    </w:rPr>
  </w:style>
  <w:style w:type="character" w:customStyle="1" w:styleId="ListLabel5">
    <w:name w:val="ListLabel 5"/>
    <w:qFormat/>
    <w:rPr>
      <w:rFonts w:cs="Times New Roman"/>
    </w:rPr>
  </w:style>
  <w:style w:type="character" w:customStyle="1" w:styleId="ListLabel6">
    <w:name w:val="ListLabel 6"/>
    <w:qFormat/>
    <w:rPr>
      <w:rFonts w:cs="Times New Roman"/>
    </w:rPr>
  </w:style>
  <w:style w:type="character" w:customStyle="1" w:styleId="ListLabel7">
    <w:name w:val="ListLabel 7"/>
    <w:qFormat/>
    <w:rPr>
      <w:rFonts w:cs="Times New Roman"/>
    </w:rPr>
  </w:style>
  <w:style w:type="character" w:customStyle="1" w:styleId="ListLabel8">
    <w:name w:val="ListLabel 8"/>
    <w:qFormat/>
    <w:rPr>
      <w:rFonts w:cs="Times New Roman"/>
    </w:rPr>
  </w:style>
  <w:style w:type="character" w:customStyle="1" w:styleId="ListLabel9">
    <w:name w:val="ListLabel 9"/>
    <w:qFormat/>
    <w:rPr>
      <w:rFonts w:cs="Times New Roman"/>
    </w:rPr>
  </w:style>
  <w:style w:type="character" w:customStyle="1" w:styleId="ListLabel10">
    <w:name w:val="ListLabel 10"/>
    <w:qFormat/>
    <w:rPr>
      <w:rFonts w:cs="Times New Roman"/>
      <w:b w:val="0"/>
      <w:bCs w:val="0"/>
      <w:i w:val="0"/>
      <w:iCs w:val="0"/>
      <w:caps w:val="0"/>
      <w:smallCaps w:val="0"/>
      <w:strike w:val="0"/>
      <w:dstrike w:val="0"/>
      <w:vanish w:val="0"/>
      <w:color w:val="000000"/>
      <w:sz w:val="16"/>
      <w:szCs w:val="16"/>
      <w:vertAlign w:val="superscript"/>
    </w:rPr>
  </w:style>
  <w:style w:type="character" w:customStyle="1" w:styleId="ListLabel11">
    <w:name w:val="ListLabel 11"/>
    <w:qFormat/>
    <w:rPr>
      <w:rFonts w:cs="Times New Roman"/>
    </w:rPr>
  </w:style>
  <w:style w:type="character" w:customStyle="1" w:styleId="ListLabel12">
    <w:name w:val="ListLabel 12"/>
    <w:qFormat/>
    <w:rPr>
      <w:rFonts w:cs="Times New Roman"/>
    </w:rPr>
  </w:style>
  <w:style w:type="character" w:customStyle="1" w:styleId="ListLabel13">
    <w:name w:val="ListLabel 13"/>
    <w:qFormat/>
    <w:rPr>
      <w:rFonts w:cs="Times New Roman"/>
    </w:rPr>
  </w:style>
  <w:style w:type="character" w:customStyle="1" w:styleId="ListLabel14">
    <w:name w:val="ListLabel 14"/>
    <w:qFormat/>
    <w:rPr>
      <w:rFonts w:cs="Times New Roman"/>
    </w:rPr>
  </w:style>
  <w:style w:type="character" w:customStyle="1" w:styleId="ListLabel15">
    <w:name w:val="ListLabel 15"/>
    <w:qFormat/>
    <w:rPr>
      <w:rFonts w:cs="Times New Roman"/>
    </w:rPr>
  </w:style>
  <w:style w:type="character" w:customStyle="1" w:styleId="ListLabel16">
    <w:name w:val="ListLabel 16"/>
    <w:qFormat/>
    <w:rPr>
      <w:rFonts w:cs="Times New Roman"/>
    </w:rPr>
  </w:style>
  <w:style w:type="character" w:customStyle="1" w:styleId="ListLabel17">
    <w:name w:val="ListLabel 17"/>
    <w:qFormat/>
    <w:rPr>
      <w:rFonts w:cs="Times New Roman"/>
    </w:rPr>
  </w:style>
  <w:style w:type="character" w:customStyle="1" w:styleId="ListLabel18">
    <w:name w:val="ListLabel 18"/>
    <w:qFormat/>
    <w:rPr>
      <w:rFonts w:cs="Times New Roman"/>
    </w:rPr>
  </w:style>
  <w:style w:type="character" w:customStyle="1" w:styleId="ListLabel19">
    <w:name w:val="ListLabel 19"/>
    <w:qFormat/>
    <w:rPr>
      <w:rFonts w:cs="Times New Roman"/>
      <w:caps w:val="0"/>
      <w:smallCaps w:val="0"/>
      <w:strike w:val="0"/>
      <w:dstrike w:val="0"/>
      <w:vanish w:val="0"/>
      <w:color w:val="00000A"/>
      <w:position w:val="0"/>
      <w:sz w:val="20"/>
      <w:szCs w:val="20"/>
      <w:vertAlign w:val="baseline"/>
    </w:rPr>
  </w:style>
  <w:style w:type="character" w:customStyle="1" w:styleId="ListLabel20">
    <w:name w:val="ListLabel 20"/>
    <w:qFormat/>
    <w:rPr>
      <w:rFonts w:cs="Times New Roman"/>
      <w:b w:val="0"/>
      <w:bCs w:val="0"/>
      <w:i/>
      <w:iCs/>
      <w:caps w:val="0"/>
      <w:smallCaps w:val="0"/>
      <w:strike w:val="0"/>
      <w:dstrike w:val="0"/>
      <w:vanish w:val="0"/>
      <w:color w:val="00000A"/>
      <w:position w:val="0"/>
      <w:sz w:val="20"/>
      <w:szCs w:val="20"/>
      <w:vertAlign w:val="baseline"/>
    </w:rPr>
  </w:style>
  <w:style w:type="character" w:customStyle="1" w:styleId="ListLabel21">
    <w:name w:val="ListLabel 21"/>
    <w:qFormat/>
    <w:rPr>
      <w:rFonts w:cs="Times New Roman"/>
      <w:b w:val="0"/>
      <w:bCs w:val="0"/>
      <w:i/>
      <w:iCs/>
      <w:caps w:val="0"/>
      <w:smallCaps w:val="0"/>
      <w:strike w:val="0"/>
      <w:dstrike w:val="0"/>
      <w:vanish w:val="0"/>
      <w:color w:val="00000A"/>
      <w:position w:val="0"/>
      <w:sz w:val="20"/>
      <w:szCs w:val="20"/>
      <w:vertAlign w:val="baseline"/>
    </w:rPr>
  </w:style>
  <w:style w:type="character" w:customStyle="1" w:styleId="ListLabel22">
    <w:name w:val="ListLabel 22"/>
    <w:qFormat/>
    <w:rPr>
      <w:rFonts w:cs="Times New Roman"/>
      <w:b w:val="0"/>
      <w:bCs w:val="0"/>
      <w:i/>
      <w:iCs/>
      <w:sz w:val="20"/>
      <w:szCs w:val="20"/>
    </w:rPr>
  </w:style>
  <w:style w:type="character" w:customStyle="1" w:styleId="ListLabel23">
    <w:name w:val="ListLabel 23"/>
    <w:qFormat/>
    <w:rPr>
      <w:rFonts w:cs="Times New Roman"/>
    </w:rPr>
  </w:style>
  <w:style w:type="character" w:customStyle="1" w:styleId="ListLabel24">
    <w:name w:val="ListLabel 24"/>
    <w:qFormat/>
    <w:rPr>
      <w:rFonts w:cs="Times New Roman"/>
    </w:rPr>
  </w:style>
  <w:style w:type="character" w:customStyle="1" w:styleId="ListLabel25">
    <w:name w:val="ListLabel 25"/>
    <w:qFormat/>
    <w:rPr>
      <w:rFonts w:cs="Times New Roman"/>
    </w:rPr>
  </w:style>
  <w:style w:type="character" w:customStyle="1" w:styleId="ListLabel26">
    <w:name w:val="ListLabel 26"/>
    <w:qFormat/>
    <w:rPr>
      <w:rFonts w:cs="Times New Roman"/>
    </w:rPr>
  </w:style>
  <w:style w:type="character" w:customStyle="1" w:styleId="ListLabel27">
    <w:name w:val="ListLabel 27"/>
    <w:qFormat/>
    <w:rPr>
      <w:rFonts w:cs="Times New Roman"/>
    </w:rPr>
  </w:style>
  <w:style w:type="character" w:customStyle="1" w:styleId="ListLabel28">
    <w:name w:val="ListLabel 28"/>
    <w:qFormat/>
    <w:rPr>
      <w:rFonts w:cs="Times New Roman"/>
      <w:caps w:val="0"/>
      <w:smallCaps w:val="0"/>
      <w:strike w:val="0"/>
      <w:dstrike w:val="0"/>
      <w:vanish w:val="0"/>
      <w:color w:val="00000A"/>
      <w:position w:val="0"/>
      <w:sz w:val="20"/>
      <w:szCs w:val="20"/>
      <w:vertAlign w:val="baseline"/>
    </w:rPr>
  </w:style>
  <w:style w:type="character" w:customStyle="1" w:styleId="ListLabel29">
    <w:name w:val="ListLabel 29"/>
    <w:qFormat/>
    <w:rPr>
      <w:rFonts w:cs="Times New Roman"/>
      <w:b w:val="0"/>
      <w:bCs w:val="0"/>
      <w:i/>
      <w:iCs/>
      <w:caps w:val="0"/>
      <w:smallCaps w:val="0"/>
      <w:strike w:val="0"/>
      <w:dstrike w:val="0"/>
      <w:vanish w:val="0"/>
      <w:color w:val="00000A"/>
      <w:position w:val="0"/>
      <w:sz w:val="20"/>
      <w:szCs w:val="20"/>
      <w:vertAlign w:val="baseline"/>
    </w:rPr>
  </w:style>
  <w:style w:type="character" w:customStyle="1" w:styleId="ListLabel30">
    <w:name w:val="ListLabel 30"/>
    <w:qFormat/>
    <w:rPr>
      <w:rFonts w:cs="Times New Roman"/>
      <w:b w:val="0"/>
      <w:bCs w:val="0"/>
      <w:i/>
      <w:iCs/>
      <w:caps w:val="0"/>
      <w:smallCaps w:val="0"/>
      <w:strike w:val="0"/>
      <w:dstrike w:val="0"/>
      <w:vanish w:val="0"/>
      <w:color w:val="00000A"/>
      <w:position w:val="0"/>
      <w:sz w:val="20"/>
      <w:szCs w:val="20"/>
      <w:vertAlign w:val="baseline"/>
    </w:rPr>
  </w:style>
  <w:style w:type="character" w:customStyle="1" w:styleId="ListLabel31">
    <w:name w:val="ListLabel 31"/>
    <w:qFormat/>
    <w:rPr>
      <w:rFonts w:cs="Times New Roman"/>
      <w:b w:val="0"/>
      <w:bCs w:val="0"/>
      <w:i/>
      <w:iCs/>
      <w:sz w:val="20"/>
      <w:szCs w:val="20"/>
    </w:rPr>
  </w:style>
  <w:style w:type="character" w:customStyle="1" w:styleId="ListLabel32">
    <w:name w:val="ListLabel 32"/>
    <w:qFormat/>
    <w:rPr>
      <w:rFonts w:cs="Times New Roman"/>
    </w:rPr>
  </w:style>
  <w:style w:type="character" w:customStyle="1" w:styleId="ListLabel33">
    <w:name w:val="ListLabel 33"/>
    <w:qFormat/>
    <w:rPr>
      <w:rFonts w:cs="Times New Roman"/>
    </w:rPr>
  </w:style>
  <w:style w:type="character" w:customStyle="1" w:styleId="ListLabel34">
    <w:name w:val="ListLabel 34"/>
    <w:qFormat/>
    <w:rPr>
      <w:rFonts w:cs="Times New Roman"/>
    </w:rPr>
  </w:style>
  <w:style w:type="character" w:customStyle="1" w:styleId="ListLabel35">
    <w:name w:val="ListLabel 35"/>
    <w:qFormat/>
    <w:rPr>
      <w:rFonts w:cs="Times New Roman"/>
    </w:rPr>
  </w:style>
  <w:style w:type="character" w:customStyle="1" w:styleId="ListLabel36">
    <w:name w:val="ListLabel 36"/>
    <w:qFormat/>
    <w:rPr>
      <w:rFonts w:cs="Times New Roman"/>
    </w:rPr>
  </w:style>
  <w:style w:type="character" w:customStyle="1" w:styleId="ListLabel37">
    <w:name w:val="ListLabel 37"/>
    <w:qFormat/>
    <w:rPr>
      <w:rFonts w:cs="Times New Roman"/>
      <w:caps w:val="0"/>
      <w:smallCaps w:val="0"/>
      <w:strike w:val="0"/>
      <w:dstrike w:val="0"/>
      <w:vanish w:val="0"/>
      <w:color w:val="00000A"/>
      <w:position w:val="0"/>
      <w:sz w:val="20"/>
      <w:szCs w:val="20"/>
      <w:vertAlign w:val="baseline"/>
    </w:rPr>
  </w:style>
  <w:style w:type="character" w:customStyle="1" w:styleId="ListLabel38">
    <w:name w:val="ListLabel 38"/>
    <w:qFormat/>
    <w:rPr>
      <w:rFonts w:cs="Times New Roman"/>
      <w:b w:val="0"/>
      <w:bCs w:val="0"/>
      <w:i/>
      <w:iCs/>
      <w:caps w:val="0"/>
      <w:smallCaps w:val="0"/>
      <w:strike w:val="0"/>
      <w:dstrike w:val="0"/>
      <w:vanish w:val="0"/>
      <w:color w:val="00000A"/>
      <w:position w:val="0"/>
      <w:sz w:val="20"/>
      <w:szCs w:val="20"/>
      <w:vertAlign w:val="baseline"/>
    </w:rPr>
  </w:style>
  <w:style w:type="character" w:customStyle="1" w:styleId="ListLabel39">
    <w:name w:val="ListLabel 39"/>
    <w:qFormat/>
    <w:rPr>
      <w:rFonts w:cs="Times New Roman"/>
      <w:b w:val="0"/>
      <w:bCs w:val="0"/>
      <w:i/>
      <w:iCs/>
      <w:caps w:val="0"/>
      <w:smallCaps w:val="0"/>
      <w:strike w:val="0"/>
      <w:dstrike w:val="0"/>
      <w:vanish w:val="0"/>
      <w:color w:val="00000A"/>
      <w:position w:val="0"/>
      <w:sz w:val="20"/>
      <w:szCs w:val="20"/>
      <w:vertAlign w:val="baseline"/>
    </w:rPr>
  </w:style>
  <w:style w:type="character" w:customStyle="1" w:styleId="ListLabel40">
    <w:name w:val="ListLabel 40"/>
    <w:qFormat/>
    <w:rPr>
      <w:rFonts w:cs="Times New Roman"/>
      <w:b w:val="0"/>
      <w:bCs w:val="0"/>
      <w:i/>
      <w:iCs/>
      <w:sz w:val="20"/>
      <w:szCs w:val="20"/>
    </w:rPr>
  </w:style>
  <w:style w:type="character" w:customStyle="1" w:styleId="ListLabel41">
    <w:name w:val="ListLabel 41"/>
    <w:qFormat/>
    <w:rPr>
      <w:rFonts w:cs="Times New Roman"/>
    </w:rPr>
  </w:style>
  <w:style w:type="character" w:customStyle="1" w:styleId="ListLabel42">
    <w:name w:val="ListLabel 42"/>
    <w:qFormat/>
    <w:rPr>
      <w:rFonts w:cs="Times New Roman"/>
    </w:rPr>
  </w:style>
  <w:style w:type="character" w:customStyle="1" w:styleId="ListLabel43">
    <w:name w:val="ListLabel 43"/>
    <w:qFormat/>
    <w:rPr>
      <w:rFonts w:cs="Times New Roman"/>
    </w:rPr>
  </w:style>
  <w:style w:type="character" w:customStyle="1" w:styleId="ListLabel44">
    <w:name w:val="ListLabel 44"/>
    <w:qFormat/>
    <w:rPr>
      <w:rFonts w:cs="Times New Roman"/>
    </w:rPr>
  </w:style>
  <w:style w:type="character" w:customStyle="1" w:styleId="ListLabel45">
    <w:name w:val="ListLabel 45"/>
    <w:qFormat/>
    <w:rPr>
      <w:rFonts w:cs="Times New Roman"/>
    </w:rPr>
  </w:style>
  <w:style w:type="character" w:customStyle="1" w:styleId="ListLabel46">
    <w:name w:val="ListLabel 46"/>
    <w:qFormat/>
    <w:rPr>
      <w:rFonts w:cs="Times New Roman"/>
      <w:caps w:val="0"/>
      <w:smallCaps w:val="0"/>
      <w:strike w:val="0"/>
      <w:dstrike w:val="0"/>
      <w:vanish w:val="0"/>
      <w:color w:val="00000A"/>
      <w:position w:val="0"/>
      <w:sz w:val="20"/>
      <w:szCs w:val="20"/>
      <w:vertAlign w:val="baseline"/>
    </w:rPr>
  </w:style>
  <w:style w:type="character" w:customStyle="1" w:styleId="ListLabel47">
    <w:name w:val="ListLabel 47"/>
    <w:qFormat/>
    <w:rPr>
      <w:rFonts w:cs="Times New Roman"/>
      <w:b w:val="0"/>
      <w:bCs w:val="0"/>
      <w:i/>
      <w:iCs/>
      <w:caps w:val="0"/>
      <w:smallCaps w:val="0"/>
      <w:strike w:val="0"/>
      <w:dstrike w:val="0"/>
      <w:vanish w:val="0"/>
      <w:color w:val="00000A"/>
      <w:position w:val="0"/>
      <w:sz w:val="20"/>
      <w:szCs w:val="20"/>
      <w:vertAlign w:val="baseline"/>
    </w:rPr>
  </w:style>
  <w:style w:type="character" w:customStyle="1" w:styleId="ListLabel48">
    <w:name w:val="ListLabel 48"/>
    <w:qFormat/>
    <w:rPr>
      <w:rFonts w:cs="Times New Roman"/>
      <w:b w:val="0"/>
      <w:bCs w:val="0"/>
      <w:i/>
      <w:iCs/>
      <w:caps w:val="0"/>
      <w:smallCaps w:val="0"/>
      <w:strike w:val="0"/>
      <w:dstrike w:val="0"/>
      <w:vanish w:val="0"/>
      <w:color w:val="00000A"/>
      <w:position w:val="0"/>
      <w:sz w:val="20"/>
      <w:szCs w:val="20"/>
      <w:vertAlign w:val="baseline"/>
    </w:rPr>
  </w:style>
  <w:style w:type="character" w:customStyle="1" w:styleId="ListLabel49">
    <w:name w:val="ListLabel 49"/>
    <w:qFormat/>
    <w:rPr>
      <w:rFonts w:cs="Times New Roman"/>
      <w:b w:val="0"/>
      <w:bCs w:val="0"/>
      <w:i/>
      <w:iCs/>
      <w:sz w:val="20"/>
      <w:szCs w:val="20"/>
    </w:rPr>
  </w:style>
  <w:style w:type="character" w:customStyle="1" w:styleId="ListLabel50">
    <w:name w:val="ListLabel 50"/>
    <w:qFormat/>
    <w:rPr>
      <w:rFonts w:cs="Times New Roman"/>
    </w:rPr>
  </w:style>
  <w:style w:type="character" w:customStyle="1" w:styleId="ListLabel51">
    <w:name w:val="ListLabel 51"/>
    <w:qFormat/>
    <w:rPr>
      <w:rFonts w:cs="Times New Roman"/>
    </w:rPr>
  </w:style>
  <w:style w:type="character" w:customStyle="1" w:styleId="ListLabel52">
    <w:name w:val="ListLabel 52"/>
    <w:qFormat/>
    <w:rPr>
      <w:rFonts w:cs="Times New Roman"/>
    </w:rPr>
  </w:style>
  <w:style w:type="character" w:customStyle="1" w:styleId="ListLabel53">
    <w:name w:val="ListLabel 53"/>
    <w:qFormat/>
    <w:rPr>
      <w:rFonts w:cs="Times New Roman"/>
    </w:rPr>
  </w:style>
  <w:style w:type="character" w:customStyle="1" w:styleId="ListLabel54">
    <w:name w:val="ListLabel 54"/>
    <w:qFormat/>
    <w:rPr>
      <w:rFonts w:cs="Times New Roman"/>
    </w:rPr>
  </w:style>
  <w:style w:type="character" w:customStyle="1" w:styleId="ListLabel55">
    <w:name w:val="ListLabel 55"/>
    <w:qFormat/>
    <w:rPr>
      <w:rFonts w:cs="Times New Roman"/>
      <w:b w:val="0"/>
      <w:bCs w:val="0"/>
      <w:i w:val="0"/>
      <w:iCs w:val="0"/>
      <w:sz w:val="16"/>
      <w:szCs w:val="16"/>
    </w:rPr>
  </w:style>
  <w:style w:type="character" w:customStyle="1" w:styleId="ListLabel56">
    <w:name w:val="ListLabel 56"/>
    <w:qFormat/>
    <w:rPr>
      <w:rFonts w:cs="Times New Roman"/>
      <w:b w:val="0"/>
      <w:bCs w:val="0"/>
      <w:i w:val="0"/>
      <w:iCs w:val="0"/>
      <w:sz w:val="16"/>
      <w:szCs w:val="16"/>
    </w:rPr>
  </w:style>
  <w:style w:type="character" w:customStyle="1" w:styleId="ListLabel57">
    <w:name w:val="ListLabel 57"/>
    <w:qFormat/>
    <w:rPr>
      <w:rFonts w:cs="Times New Roman"/>
    </w:rPr>
  </w:style>
  <w:style w:type="character" w:customStyle="1" w:styleId="ListLabel58">
    <w:name w:val="ListLabel 58"/>
    <w:qFormat/>
    <w:rPr>
      <w:rFonts w:cs="Times New Roman"/>
      <w:i w:val="0"/>
      <w:iCs w:val="0"/>
    </w:rPr>
  </w:style>
  <w:style w:type="character" w:customStyle="1" w:styleId="ListLabel59">
    <w:name w:val="ListLabel 59"/>
    <w:qFormat/>
    <w:rPr>
      <w:rFonts w:cs="Times New Roman"/>
    </w:rPr>
  </w:style>
  <w:style w:type="character" w:customStyle="1" w:styleId="ListLabel60">
    <w:name w:val="ListLabel 60"/>
    <w:qFormat/>
    <w:rPr>
      <w:rFonts w:cs="Times New Roman"/>
    </w:rPr>
  </w:style>
  <w:style w:type="character" w:customStyle="1" w:styleId="ListLabel61">
    <w:name w:val="ListLabel 61"/>
    <w:qFormat/>
    <w:rPr>
      <w:rFonts w:cs="Times New Roman"/>
    </w:rPr>
  </w:style>
  <w:style w:type="character" w:customStyle="1" w:styleId="ListLabel62">
    <w:name w:val="ListLabel 62"/>
    <w:qFormat/>
    <w:rPr>
      <w:rFonts w:cs="Times New Roman"/>
    </w:rPr>
  </w:style>
  <w:style w:type="character" w:customStyle="1" w:styleId="ListLabel63">
    <w:name w:val="ListLabel 63"/>
    <w:qFormat/>
    <w:rPr>
      <w:rFonts w:cs="Times New Roman"/>
    </w:rPr>
  </w:style>
  <w:style w:type="character" w:customStyle="1" w:styleId="ListLabel64">
    <w:name w:val="ListLabel 64"/>
    <w:qFormat/>
    <w:rPr>
      <w:rFonts w:cs="Times New Roman"/>
    </w:rPr>
  </w:style>
  <w:style w:type="character" w:customStyle="1" w:styleId="ListLabel65">
    <w:name w:val="ListLabel 65"/>
    <w:qFormat/>
    <w:rPr>
      <w:rFonts w:cs="Times New Roman"/>
    </w:rPr>
  </w:style>
  <w:style w:type="character" w:customStyle="1" w:styleId="ListLabel66">
    <w:name w:val="ListLabel 66"/>
    <w:qFormat/>
    <w:rPr>
      <w:rFonts w:cs="Times New Roman"/>
    </w:rPr>
  </w:style>
  <w:style w:type="character" w:customStyle="1" w:styleId="ListLabel67">
    <w:name w:val="ListLabel 67"/>
    <w:qFormat/>
    <w:rPr>
      <w:rFonts w:cs="Courier New"/>
    </w:rPr>
  </w:style>
  <w:style w:type="character" w:customStyle="1" w:styleId="ListLabel68">
    <w:name w:val="ListLabel 68"/>
    <w:qFormat/>
    <w:rPr>
      <w:rFonts w:cs="Courier New"/>
    </w:rPr>
  </w:style>
  <w:style w:type="character" w:customStyle="1" w:styleId="ListLabel69">
    <w:name w:val="ListLabel 69"/>
    <w:qFormat/>
    <w:rPr>
      <w:b w:val="0"/>
      <w:i w:val="0"/>
      <w:caps w:val="0"/>
      <w:smallCaps w:val="0"/>
      <w:strike w:val="0"/>
      <w:dstrike w:val="0"/>
      <w:vanish w:val="0"/>
      <w:color w:val="00000A"/>
      <w:spacing w:val="0"/>
      <w:w w:val="100"/>
      <w:sz w:val="16"/>
      <w:vertAlign w:val="superscript"/>
    </w:rPr>
  </w:style>
  <w:style w:type="character" w:customStyle="1" w:styleId="ListLabel70">
    <w:name w:val="ListLabel 70"/>
    <w:qFormat/>
    <w:rPr>
      <w:rFonts w:cs="Times New Roman"/>
      <w:caps w:val="0"/>
      <w:smallCaps w:val="0"/>
      <w:strike w:val="0"/>
      <w:dstrike w:val="0"/>
      <w:vanish w:val="0"/>
      <w:color w:val="00000A"/>
      <w:position w:val="0"/>
      <w:sz w:val="20"/>
      <w:szCs w:val="20"/>
      <w:vertAlign w:val="baseline"/>
    </w:rPr>
  </w:style>
  <w:style w:type="character" w:customStyle="1" w:styleId="ListLabel71">
    <w:name w:val="ListLabel 71"/>
    <w:qFormat/>
    <w:rPr>
      <w:rFonts w:cs="Times New Roman"/>
      <w:b w:val="0"/>
      <w:bCs w:val="0"/>
      <w:i/>
      <w:iCs/>
      <w:caps w:val="0"/>
      <w:smallCaps w:val="0"/>
      <w:strike w:val="0"/>
      <w:dstrike w:val="0"/>
      <w:vanish w:val="0"/>
      <w:color w:val="00000A"/>
      <w:position w:val="0"/>
      <w:sz w:val="20"/>
      <w:szCs w:val="20"/>
      <w:vertAlign w:val="baseline"/>
    </w:rPr>
  </w:style>
  <w:style w:type="character" w:customStyle="1" w:styleId="ListLabel72">
    <w:name w:val="ListLabel 72"/>
    <w:qFormat/>
    <w:rPr>
      <w:rFonts w:cs="Times New Roman"/>
      <w:b w:val="0"/>
      <w:bCs w:val="0"/>
      <w:i/>
      <w:iCs/>
      <w:caps w:val="0"/>
      <w:smallCaps w:val="0"/>
      <w:strike w:val="0"/>
      <w:dstrike w:val="0"/>
      <w:vanish w:val="0"/>
      <w:color w:val="00000A"/>
      <w:position w:val="0"/>
      <w:sz w:val="20"/>
      <w:szCs w:val="20"/>
      <w:vertAlign w:val="baseline"/>
    </w:rPr>
  </w:style>
  <w:style w:type="character" w:customStyle="1" w:styleId="ListLabel73">
    <w:name w:val="ListLabel 73"/>
    <w:qFormat/>
    <w:rPr>
      <w:rFonts w:cs="Times New Roman"/>
      <w:b w:val="0"/>
      <w:bCs w:val="0"/>
      <w:i/>
      <w:iCs/>
      <w:sz w:val="20"/>
      <w:szCs w:val="20"/>
    </w:rPr>
  </w:style>
  <w:style w:type="character" w:customStyle="1" w:styleId="ListLabel74">
    <w:name w:val="ListLabel 74"/>
    <w:qFormat/>
    <w:rPr>
      <w:rFonts w:cs="Symbol"/>
    </w:rPr>
  </w:style>
  <w:style w:type="character" w:customStyle="1" w:styleId="ListLabel75">
    <w:name w:val="ListLabel 75"/>
    <w:qFormat/>
    <w:rPr>
      <w:rFonts w:cs="Courier New"/>
    </w:rPr>
  </w:style>
  <w:style w:type="character" w:customStyle="1" w:styleId="ListLabel76">
    <w:name w:val="ListLabel 76"/>
    <w:qFormat/>
    <w:rPr>
      <w:rFonts w:cs="Wingdings"/>
    </w:rPr>
  </w:style>
  <w:style w:type="character" w:customStyle="1" w:styleId="ListLabel77">
    <w:name w:val="ListLabel 77"/>
    <w:qFormat/>
    <w:rPr>
      <w:rFonts w:cs="Symbol"/>
    </w:rPr>
  </w:style>
  <w:style w:type="character" w:customStyle="1" w:styleId="ListLabel78">
    <w:name w:val="ListLabel 78"/>
    <w:qFormat/>
    <w:rPr>
      <w:rFonts w:cs="Courier New"/>
    </w:rPr>
  </w:style>
  <w:style w:type="character" w:customStyle="1" w:styleId="ListLabel79">
    <w:name w:val="ListLabel 79"/>
    <w:qFormat/>
    <w:rPr>
      <w:rFonts w:cs="Wingdings"/>
    </w:rPr>
  </w:style>
  <w:style w:type="character" w:customStyle="1" w:styleId="ListLabel80">
    <w:name w:val="ListLabel 80"/>
    <w:qFormat/>
    <w:rPr>
      <w:rFonts w:cs="Symbol"/>
    </w:rPr>
  </w:style>
  <w:style w:type="character" w:customStyle="1" w:styleId="ListLabel81">
    <w:name w:val="ListLabel 81"/>
    <w:qFormat/>
    <w:rPr>
      <w:rFonts w:cs="Courier New"/>
    </w:rPr>
  </w:style>
  <w:style w:type="character" w:customStyle="1" w:styleId="ListLabel82">
    <w:name w:val="ListLabel 82"/>
    <w:qFormat/>
    <w:rPr>
      <w:rFonts w:cs="Wingdings"/>
    </w:rPr>
  </w:style>
  <w:style w:type="character" w:customStyle="1" w:styleId="ListLabel83">
    <w:name w:val="ListLabel 83"/>
    <w:qFormat/>
    <w:rPr>
      <w:rFonts w:cs="Times New Roman"/>
      <w:b w:val="0"/>
      <w:bCs w:val="0"/>
      <w:i w:val="0"/>
      <w:iCs w:val="0"/>
      <w:color w:val="00000A"/>
      <w:sz w:val="16"/>
      <w:szCs w:val="16"/>
    </w:rPr>
  </w:style>
  <w:style w:type="character" w:customStyle="1" w:styleId="ListLabel84">
    <w:name w:val="ListLabel 84"/>
    <w:qFormat/>
    <w:rPr>
      <w:rFonts w:cs="Times New Roman"/>
    </w:rPr>
  </w:style>
  <w:style w:type="character" w:customStyle="1" w:styleId="ListLabel85">
    <w:name w:val="ListLabel 85"/>
    <w:qFormat/>
    <w:rPr>
      <w:rFonts w:cs="Times New Roman"/>
    </w:rPr>
  </w:style>
  <w:style w:type="character" w:customStyle="1" w:styleId="ListLabel86">
    <w:name w:val="ListLabel 86"/>
    <w:qFormat/>
    <w:rPr>
      <w:rFonts w:cs="Times New Roman"/>
    </w:rPr>
  </w:style>
  <w:style w:type="character" w:customStyle="1" w:styleId="ListLabel87">
    <w:name w:val="ListLabel 87"/>
    <w:qFormat/>
    <w:rPr>
      <w:rFonts w:cs="Times New Roman"/>
    </w:rPr>
  </w:style>
  <w:style w:type="character" w:customStyle="1" w:styleId="ListLabel88">
    <w:name w:val="ListLabel 88"/>
    <w:qFormat/>
    <w:rPr>
      <w:rFonts w:cs="Times New Roman"/>
    </w:rPr>
  </w:style>
  <w:style w:type="character" w:customStyle="1" w:styleId="ListLabel89">
    <w:name w:val="ListLabel 89"/>
    <w:qFormat/>
    <w:rPr>
      <w:rFonts w:cs="Times New Roman"/>
    </w:rPr>
  </w:style>
  <w:style w:type="character" w:customStyle="1" w:styleId="ListLabel90">
    <w:name w:val="ListLabel 90"/>
    <w:qFormat/>
    <w:rPr>
      <w:rFonts w:cs="Times New Roman"/>
    </w:rPr>
  </w:style>
  <w:style w:type="character" w:customStyle="1" w:styleId="ListLabel91">
    <w:name w:val="ListLabel 91"/>
    <w:qFormat/>
    <w:rPr>
      <w:rFonts w:cs="Times New Roman"/>
    </w:rPr>
  </w:style>
  <w:style w:type="character" w:customStyle="1" w:styleId="ListLabel92">
    <w:name w:val="ListLabel 92"/>
    <w:qFormat/>
    <w:rPr>
      <w:rFonts w:cs="Times New Roman"/>
      <w:caps w:val="0"/>
      <w:smallCaps w:val="0"/>
      <w:strike w:val="0"/>
      <w:dstrike w:val="0"/>
      <w:vanish w:val="0"/>
      <w:color w:val="00000A"/>
      <w:position w:val="0"/>
      <w:sz w:val="20"/>
      <w:szCs w:val="20"/>
      <w:vertAlign w:val="baseline"/>
    </w:rPr>
  </w:style>
  <w:style w:type="character" w:customStyle="1" w:styleId="ListLabel93">
    <w:name w:val="ListLabel 93"/>
    <w:qFormat/>
    <w:rPr>
      <w:rFonts w:cs="Times New Roman"/>
      <w:b w:val="0"/>
      <w:bCs w:val="0"/>
      <w:i/>
      <w:iCs/>
      <w:caps w:val="0"/>
      <w:smallCaps w:val="0"/>
      <w:strike w:val="0"/>
      <w:dstrike w:val="0"/>
      <w:vanish w:val="0"/>
      <w:color w:val="00000A"/>
      <w:position w:val="0"/>
      <w:sz w:val="20"/>
      <w:szCs w:val="20"/>
      <w:vertAlign w:val="baseline"/>
    </w:rPr>
  </w:style>
  <w:style w:type="character" w:customStyle="1" w:styleId="ListLabel94">
    <w:name w:val="ListLabel 94"/>
    <w:qFormat/>
    <w:rPr>
      <w:rFonts w:cs="Times New Roman"/>
      <w:b w:val="0"/>
      <w:bCs w:val="0"/>
      <w:i/>
      <w:iCs/>
      <w:caps w:val="0"/>
      <w:smallCaps w:val="0"/>
      <w:strike w:val="0"/>
      <w:dstrike w:val="0"/>
      <w:vanish w:val="0"/>
      <w:color w:val="00000A"/>
      <w:position w:val="0"/>
      <w:sz w:val="20"/>
      <w:szCs w:val="20"/>
      <w:vertAlign w:val="baseline"/>
    </w:rPr>
  </w:style>
  <w:style w:type="character" w:customStyle="1" w:styleId="ListLabel95">
    <w:name w:val="ListLabel 95"/>
    <w:qFormat/>
    <w:rPr>
      <w:rFonts w:cs="Times New Roman"/>
      <w:b w:val="0"/>
      <w:bCs w:val="0"/>
      <w:i/>
      <w:iCs/>
      <w:sz w:val="20"/>
      <w:szCs w:val="20"/>
    </w:rPr>
  </w:style>
  <w:style w:type="character" w:customStyle="1" w:styleId="ListLabel96">
    <w:name w:val="ListLabel 96"/>
    <w:qFormat/>
    <w:rPr>
      <w:rFonts w:cs="Times New Roman"/>
    </w:rPr>
  </w:style>
  <w:style w:type="character" w:customStyle="1" w:styleId="ListLabel97">
    <w:name w:val="ListLabel 97"/>
    <w:qFormat/>
    <w:rPr>
      <w:rFonts w:cs="Times New Roman"/>
    </w:rPr>
  </w:style>
  <w:style w:type="character" w:customStyle="1" w:styleId="ListLabel98">
    <w:name w:val="ListLabel 98"/>
    <w:qFormat/>
    <w:rPr>
      <w:rFonts w:cs="Times New Roman"/>
    </w:rPr>
  </w:style>
  <w:style w:type="character" w:customStyle="1" w:styleId="ListLabel99">
    <w:name w:val="ListLabel 99"/>
    <w:qFormat/>
    <w:rPr>
      <w:rFonts w:cs="Times New Roman"/>
    </w:rPr>
  </w:style>
  <w:style w:type="character" w:customStyle="1" w:styleId="ListLabel100">
    <w:name w:val="ListLabel 100"/>
    <w:qFormat/>
    <w:rPr>
      <w:rFonts w:cs="Times New Roman"/>
    </w:rPr>
  </w:style>
  <w:style w:type="character" w:customStyle="1" w:styleId="ListLabel101">
    <w:name w:val="ListLabel 101"/>
    <w:qFormat/>
    <w:rPr>
      <w:rFonts w:cs="Times New Roman"/>
      <w:b w:val="0"/>
      <w:bCs w:val="0"/>
      <w:i w:val="0"/>
      <w:iCs w:val="0"/>
      <w:sz w:val="16"/>
      <w:szCs w:val="16"/>
    </w:rPr>
  </w:style>
  <w:style w:type="character" w:customStyle="1" w:styleId="ListLabel102">
    <w:name w:val="ListLabel 102"/>
    <w:qFormat/>
    <w:rPr>
      <w:rFonts w:cs="Times New Roman"/>
      <w:b w:val="0"/>
      <w:bCs w:val="0"/>
      <w:i w:val="0"/>
      <w:iCs w:val="0"/>
      <w:sz w:val="16"/>
      <w:szCs w:val="16"/>
    </w:rPr>
  </w:style>
  <w:style w:type="character" w:customStyle="1" w:styleId="ListLabel103">
    <w:name w:val="ListLabel 103"/>
    <w:qFormat/>
    <w:rPr>
      <w:b w:val="0"/>
      <w:i w:val="0"/>
      <w:caps w:val="0"/>
      <w:smallCaps w:val="0"/>
      <w:strike w:val="0"/>
      <w:dstrike w:val="0"/>
      <w:vanish w:val="0"/>
      <w:color w:val="00000A"/>
      <w:spacing w:val="0"/>
      <w:w w:val="100"/>
      <w:sz w:val="16"/>
      <w:vertAlign w:val="superscript"/>
    </w:rPr>
  </w:style>
  <w:style w:type="character" w:customStyle="1" w:styleId="InternetLink">
    <w:name w:val="Internet Link"/>
    <w:rPr>
      <w:color w:val="000080"/>
      <w:u w:val="single"/>
    </w:rPr>
  </w:style>
  <w:style w:type="character" w:customStyle="1" w:styleId="NumberingSymbols">
    <w:name w:val="Numbering Symbols"/>
    <w:qFormat/>
  </w:style>
  <w:style w:type="paragraph" w:customStyle="1" w:styleId="Heading">
    <w:name w:val="Heading"/>
    <w:basedOn w:val="Normal"/>
    <w:next w:val="BodyText"/>
    <w:qFormat/>
    <w:pPr>
      <w:keepNext/>
      <w:spacing w:before="240" w:after="120"/>
    </w:pPr>
    <w:rPr>
      <w:rFonts w:ascii="Liberation Sans" w:eastAsia="DejaVu Sans" w:hAnsi="Liberation Sans" w:cs="FreeSans"/>
      <w:sz w:val="28"/>
      <w:szCs w:val="28"/>
    </w:rPr>
  </w:style>
  <w:style w:type="paragraph" w:styleId="BodyText">
    <w:name w:val="Body Text"/>
    <w:basedOn w:val="Normal"/>
    <w:link w:val="BodyTextChar"/>
    <w:rsid w:val="00E7596C"/>
    <w:pPr>
      <w:tabs>
        <w:tab w:val="left" w:pos="280"/>
      </w:tabs>
      <w:spacing w:after="120" w:line="218" w:lineRule="auto"/>
      <w:ind w:firstLine="280"/>
      <w:jc w:val="both"/>
    </w:pPr>
    <w:rPr>
      <w:spacing w:val="-1"/>
      <w:lang w:val="x-none" w:eastAsia="x-none"/>
    </w:rPr>
  </w:style>
  <w:style w:type="paragraph" w:styleId="List">
    <w:name w:val="List"/>
    <w:basedOn w:val="BodyText"/>
    <w:rPr>
      <w:rFonts w:cs="FreeSans"/>
    </w:rPr>
  </w:style>
  <w:style w:type="paragraph" w:styleId="Caption">
    <w:name w:val="caption"/>
    <w:basedOn w:val="Normal"/>
    <w:qFormat/>
    <w:pPr>
      <w:suppressLineNumbers/>
      <w:spacing w:before="120" w:after="120"/>
    </w:pPr>
    <w:rPr>
      <w:rFonts w:cs="FreeSans"/>
      <w:i/>
      <w:iCs/>
      <w:sz w:val="24"/>
      <w:szCs w:val="24"/>
    </w:rPr>
  </w:style>
  <w:style w:type="paragraph" w:customStyle="1" w:styleId="Index">
    <w:name w:val="Index"/>
    <w:basedOn w:val="Normal"/>
    <w:qFormat/>
    <w:pPr>
      <w:suppressLineNumbers/>
    </w:pPr>
    <w:rPr>
      <w:rFonts w:cs="FreeSans"/>
    </w:rPr>
  </w:style>
  <w:style w:type="paragraph" w:customStyle="1" w:styleId="Abstract">
    <w:name w:val="Abstract"/>
    <w:qFormat/>
    <w:rsid w:val="00972203"/>
    <w:pPr>
      <w:spacing w:after="200"/>
      <w:ind w:firstLine="260"/>
      <w:jc w:val="both"/>
    </w:pPr>
    <w:rPr>
      <w:b/>
      <w:bCs/>
      <w:color w:val="00000A"/>
      <w:sz w:val="18"/>
      <w:szCs w:val="18"/>
    </w:rPr>
  </w:style>
  <w:style w:type="paragraph" w:customStyle="1" w:styleId="Affiliation">
    <w:name w:val="Affiliation"/>
    <w:qFormat/>
    <w:pPr>
      <w:jc w:val="center"/>
    </w:pPr>
    <w:rPr>
      <w:color w:val="00000A"/>
    </w:rPr>
  </w:style>
  <w:style w:type="paragraph" w:customStyle="1" w:styleId="Author">
    <w:name w:val="Author"/>
    <w:qFormat/>
    <w:pPr>
      <w:spacing w:before="360" w:after="40"/>
      <w:jc w:val="center"/>
    </w:pPr>
    <w:rPr>
      <w:color w:val="00000A"/>
      <w:sz w:val="22"/>
      <w:szCs w:val="22"/>
    </w:rPr>
  </w:style>
  <w:style w:type="paragraph" w:customStyle="1" w:styleId="bulletlist">
    <w:name w:val="bullet list"/>
    <w:basedOn w:val="BodyText"/>
    <w:qFormat/>
    <w:rsid w:val="001B67DC"/>
    <w:pPr>
      <w:ind w:left="560" w:hanging="280"/>
    </w:pPr>
  </w:style>
  <w:style w:type="paragraph" w:customStyle="1" w:styleId="equation">
    <w:name w:val="equation"/>
    <w:basedOn w:val="Normal"/>
    <w:qFormat/>
    <w:rsid w:val="008A2C7D"/>
    <w:pPr>
      <w:tabs>
        <w:tab w:val="center" w:pos="2520"/>
        <w:tab w:val="right" w:pos="5040"/>
      </w:tabs>
      <w:spacing w:before="240" w:after="240" w:line="196" w:lineRule="auto"/>
    </w:pPr>
    <w:rPr>
      <w:rFonts w:ascii="Symbol" w:hAnsi="Symbol" w:cs="Symbol"/>
    </w:rPr>
  </w:style>
  <w:style w:type="paragraph" w:customStyle="1" w:styleId="figurecaption">
    <w:name w:val="figure caption"/>
    <w:qFormat/>
    <w:rsid w:val="005B0344"/>
    <w:pPr>
      <w:tabs>
        <w:tab w:val="left" w:pos="520"/>
      </w:tabs>
      <w:spacing w:before="80" w:after="200"/>
      <w:jc w:val="both"/>
    </w:pPr>
    <w:rPr>
      <w:color w:val="00000A"/>
      <w:sz w:val="16"/>
      <w:szCs w:val="16"/>
    </w:rPr>
  </w:style>
  <w:style w:type="paragraph" w:customStyle="1" w:styleId="footnote">
    <w:name w:val="footnote"/>
    <w:qFormat/>
    <w:pPr>
      <w:spacing w:after="40"/>
    </w:pPr>
    <w:rPr>
      <w:color w:val="00000A"/>
      <w:sz w:val="16"/>
      <w:szCs w:val="16"/>
    </w:rPr>
  </w:style>
  <w:style w:type="paragraph" w:customStyle="1" w:styleId="papersubtitle">
    <w:name w:val="paper subtitle"/>
    <w:qFormat/>
    <w:pPr>
      <w:spacing w:after="120"/>
      <w:jc w:val="center"/>
    </w:pPr>
    <w:rPr>
      <w:rFonts w:eastAsia="MS Mincho"/>
      <w:color w:val="00000A"/>
      <w:sz w:val="28"/>
      <w:szCs w:val="28"/>
    </w:rPr>
  </w:style>
  <w:style w:type="paragraph" w:customStyle="1" w:styleId="papertitle">
    <w:name w:val="paper title"/>
    <w:qFormat/>
    <w:pPr>
      <w:spacing w:after="120"/>
      <w:jc w:val="center"/>
    </w:pPr>
    <w:rPr>
      <w:rFonts w:eastAsia="MS Mincho"/>
      <w:color w:val="00000A"/>
      <w:sz w:val="48"/>
      <w:szCs w:val="48"/>
    </w:rPr>
  </w:style>
  <w:style w:type="paragraph" w:customStyle="1" w:styleId="references">
    <w:name w:val="references"/>
    <w:qFormat/>
    <w:pPr>
      <w:spacing w:after="40" w:line="180" w:lineRule="exact"/>
      <w:jc w:val="both"/>
    </w:pPr>
    <w:rPr>
      <w:rFonts w:eastAsia="MS Mincho"/>
      <w:color w:val="00000A"/>
      <w:sz w:val="16"/>
      <w:szCs w:val="16"/>
    </w:rPr>
  </w:style>
  <w:style w:type="paragraph" w:customStyle="1" w:styleId="sponsors">
    <w:name w:val="sponsors"/>
    <w:qFormat/>
    <w:pPr>
      <w:pBdr>
        <w:top w:val="single" w:sz="4" w:space="2" w:color="00000A"/>
      </w:pBdr>
      <w:ind w:firstLine="280"/>
    </w:pPr>
    <w:rPr>
      <w:color w:val="00000A"/>
      <w:sz w:val="16"/>
      <w:szCs w:val="16"/>
    </w:rPr>
  </w:style>
  <w:style w:type="paragraph" w:customStyle="1" w:styleId="tablecolhead">
    <w:name w:val="table col head"/>
    <w:basedOn w:val="Normal"/>
    <w:qFormat/>
    <w:rPr>
      <w:b/>
      <w:bCs/>
      <w:sz w:val="16"/>
      <w:szCs w:val="16"/>
    </w:rPr>
  </w:style>
  <w:style w:type="paragraph" w:customStyle="1" w:styleId="tablecolsubhead">
    <w:name w:val="table col subhead"/>
    <w:basedOn w:val="tablecolhead"/>
    <w:qFormat/>
    <w:rPr>
      <w:i/>
      <w:iCs/>
      <w:sz w:val="15"/>
      <w:szCs w:val="15"/>
    </w:rPr>
  </w:style>
  <w:style w:type="paragraph" w:customStyle="1" w:styleId="tablecopy">
    <w:name w:val="table copy"/>
    <w:qFormat/>
    <w:pPr>
      <w:jc w:val="both"/>
    </w:pPr>
    <w:rPr>
      <w:color w:val="00000A"/>
      <w:sz w:val="16"/>
      <w:szCs w:val="16"/>
    </w:rPr>
  </w:style>
  <w:style w:type="paragraph" w:customStyle="1" w:styleId="tablefootnote">
    <w:name w:val="table footnote"/>
    <w:qFormat/>
    <w:rsid w:val="005E2800"/>
    <w:pPr>
      <w:spacing w:before="60" w:after="20"/>
      <w:ind w:left="40" w:hanging="20"/>
      <w:jc w:val="right"/>
    </w:pPr>
    <w:rPr>
      <w:color w:val="00000A"/>
      <w:sz w:val="12"/>
      <w:szCs w:val="12"/>
    </w:rPr>
  </w:style>
  <w:style w:type="paragraph" w:customStyle="1" w:styleId="tablehead">
    <w:name w:val="table head"/>
    <w:qFormat/>
    <w:pPr>
      <w:spacing w:before="240" w:after="120" w:line="196" w:lineRule="auto"/>
      <w:jc w:val="center"/>
    </w:pPr>
    <w:rPr>
      <w:smallCaps/>
      <w:color w:val="00000A"/>
      <w:sz w:val="16"/>
      <w:szCs w:val="16"/>
    </w:rPr>
  </w:style>
  <w:style w:type="paragraph" w:customStyle="1" w:styleId="Keywords">
    <w:name w:val="Keywords"/>
    <w:basedOn w:val="Abstract"/>
    <w:qFormat/>
    <w:rsid w:val="00F9441B"/>
    <w:pPr>
      <w:spacing w:after="120"/>
    </w:pPr>
    <w:rPr>
      <w:i/>
    </w:rPr>
  </w:style>
  <w:style w:type="paragraph" w:styleId="Header">
    <w:name w:val="header"/>
    <w:basedOn w:val="Normal"/>
    <w:link w:val="HeaderChar"/>
    <w:rsid w:val="001A3B3D"/>
    <w:pPr>
      <w:tabs>
        <w:tab w:val="center" w:pos="4680"/>
        <w:tab w:val="right" w:pos="9360"/>
      </w:tabs>
    </w:pPr>
  </w:style>
  <w:style w:type="paragraph" w:styleId="Footer">
    <w:name w:val="footer"/>
    <w:basedOn w:val="Normal"/>
    <w:link w:val="FooterChar"/>
    <w:rsid w:val="001A3B3D"/>
    <w:pPr>
      <w:tabs>
        <w:tab w:val="center" w:pos="4680"/>
        <w:tab w:val="right" w:pos="9360"/>
      </w:tabs>
    </w:pPr>
  </w:style>
  <w:style w:type="paragraph" w:customStyle="1" w:styleId="FrameContents">
    <w:name w:val="Frame Contents"/>
    <w:basedOn w:val="Normal"/>
    <w:qFormat/>
  </w:style>
  <w:style w:type="paragraph" w:customStyle="1" w:styleId="TableContents">
    <w:name w:val="Table Contents"/>
    <w:basedOn w:val="Normal"/>
    <w:qFormat/>
  </w:style>
  <w:style w:type="paragraph" w:customStyle="1" w:styleId="TableHeading">
    <w:name w:val="Table Heading"/>
    <w:basedOn w:val="TableContents"/>
    <w:qFormat/>
  </w:style>
  <w:style w:type="paragraph" w:customStyle="1" w:styleId="Heading10">
    <w:name w:val="Heading 10"/>
    <w:basedOn w:val="Heading"/>
    <w:qFormat/>
  </w:style>
  <w:style w:type="character" w:styleId="PlaceholderText">
    <w:name w:val="Placeholder Text"/>
    <w:basedOn w:val="DefaultParagraphFont"/>
    <w:uiPriority w:val="99"/>
    <w:semiHidden/>
    <w:rsid w:val="004E091E"/>
    <w:rPr>
      <w:color w:val="808080"/>
    </w:rPr>
  </w:style>
  <w:style w:type="character" w:styleId="Hyperlink">
    <w:name w:val="Hyperlink"/>
    <w:basedOn w:val="DefaultParagraphFont"/>
    <w:rsid w:val="00484FE8"/>
    <w:rPr>
      <w:color w:val="0563C1" w:themeColor="hyperlink"/>
      <w:u w:val="single"/>
    </w:rPr>
  </w:style>
  <w:style w:type="character" w:customStyle="1" w:styleId="UnresolvedMention">
    <w:name w:val="Unresolved Mention"/>
    <w:basedOn w:val="DefaultParagraphFont"/>
    <w:uiPriority w:val="99"/>
    <w:semiHidden/>
    <w:unhideWhenUsed/>
    <w:rsid w:val="00484FE8"/>
    <w:rPr>
      <w:color w:val="605E5C"/>
      <w:shd w:val="clear" w:color="auto" w:fill="E1DFDD"/>
    </w:rPr>
  </w:style>
  <w:style w:type="paragraph" w:styleId="ListParagraph">
    <w:name w:val="List Paragraph"/>
    <w:basedOn w:val="Normal"/>
    <w:uiPriority w:val="34"/>
    <w:qFormat/>
    <w:rsid w:val="00484FE8"/>
    <w:pPr>
      <w:ind w:left="720"/>
      <w:contextualSpacing/>
    </w:pPr>
  </w:style>
  <w:style w:type="character" w:styleId="FollowedHyperlink">
    <w:name w:val="FollowedHyperlink"/>
    <w:basedOn w:val="DefaultParagraphFont"/>
    <w:rsid w:val="003051DD"/>
    <w:rPr>
      <w:color w:val="954F72" w:themeColor="followedHyperlink"/>
      <w:u w:val="single"/>
    </w:rPr>
  </w:style>
  <w:style w:type="paragraph" w:styleId="BalloonText">
    <w:name w:val="Balloon Text"/>
    <w:basedOn w:val="Normal"/>
    <w:link w:val="BalloonTextChar"/>
    <w:semiHidden/>
    <w:unhideWhenUsed/>
    <w:rsid w:val="007D3B6E"/>
    <w:rPr>
      <w:sz w:val="18"/>
      <w:szCs w:val="18"/>
    </w:rPr>
  </w:style>
  <w:style w:type="character" w:customStyle="1" w:styleId="BalloonTextChar">
    <w:name w:val="Balloon Text Char"/>
    <w:basedOn w:val="DefaultParagraphFont"/>
    <w:link w:val="BalloonText"/>
    <w:semiHidden/>
    <w:rsid w:val="007D3B6E"/>
    <w:rPr>
      <w:color w:val="00000A"/>
      <w:sz w:val="18"/>
      <w:szCs w:val="18"/>
    </w:rPr>
  </w:style>
  <w:style w:type="paragraph" w:styleId="NormalWeb">
    <w:name w:val="Normal (Web)"/>
    <w:basedOn w:val="Normal"/>
    <w:uiPriority w:val="99"/>
    <w:unhideWhenUsed/>
    <w:rsid w:val="00222998"/>
    <w:pPr>
      <w:spacing w:before="100" w:beforeAutospacing="1" w:after="100" w:afterAutospacing="1"/>
      <w:jc w:val="left"/>
    </w:pPr>
    <w:rPr>
      <w:rFonts w:eastAsia="Times New Roman"/>
      <w:color w:val="auto"/>
      <w:sz w:val="24"/>
      <w:szCs w:val="24"/>
    </w:rPr>
  </w:style>
  <w:style w:type="character" w:customStyle="1" w:styleId="apple-converted-space">
    <w:name w:val="apple-converted-space"/>
    <w:basedOn w:val="DefaultParagraphFont"/>
    <w:rsid w:val="0022299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3450896">
      <w:bodyDiv w:val="1"/>
      <w:marLeft w:val="0"/>
      <w:marRight w:val="0"/>
      <w:marTop w:val="0"/>
      <w:marBottom w:val="0"/>
      <w:divBdr>
        <w:top w:val="none" w:sz="0" w:space="0" w:color="auto"/>
        <w:left w:val="none" w:sz="0" w:space="0" w:color="auto"/>
        <w:bottom w:val="none" w:sz="0" w:space="0" w:color="auto"/>
        <w:right w:val="none" w:sz="0" w:space="0" w:color="auto"/>
      </w:divBdr>
      <w:divsChild>
        <w:div w:id="1923564432">
          <w:marLeft w:val="720"/>
          <w:marRight w:val="0"/>
          <w:marTop w:val="0"/>
          <w:marBottom w:val="0"/>
          <w:divBdr>
            <w:top w:val="none" w:sz="0" w:space="0" w:color="auto"/>
            <w:left w:val="none" w:sz="0" w:space="0" w:color="auto"/>
            <w:bottom w:val="none" w:sz="0" w:space="0" w:color="auto"/>
            <w:right w:val="none" w:sz="0" w:space="0" w:color="auto"/>
          </w:divBdr>
        </w:div>
        <w:div w:id="710492235">
          <w:marLeft w:val="720"/>
          <w:marRight w:val="0"/>
          <w:marTop w:val="0"/>
          <w:marBottom w:val="0"/>
          <w:divBdr>
            <w:top w:val="none" w:sz="0" w:space="0" w:color="auto"/>
            <w:left w:val="none" w:sz="0" w:space="0" w:color="auto"/>
            <w:bottom w:val="none" w:sz="0" w:space="0" w:color="auto"/>
            <w:right w:val="none" w:sz="0" w:space="0" w:color="auto"/>
          </w:divBdr>
        </w:div>
        <w:div w:id="1787578434">
          <w:marLeft w:val="720"/>
          <w:marRight w:val="0"/>
          <w:marTop w:val="0"/>
          <w:marBottom w:val="0"/>
          <w:divBdr>
            <w:top w:val="none" w:sz="0" w:space="0" w:color="auto"/>
            <w:left w:val="none" w:sz="0" w:space="0" w:color="auto"/>
            <w:bottom w:val="none" w:sz="0" w:space="0" w:color="auto"/>
            <w:right w:val="none" w:sz="0" w:space="0" w:color="auto"/>
          </w:divBdr>
        </w:div>
        <w:div w:id="1017972763">
          <w:marLeft w:val="907"/>
          <w:marRight w:val="0"/>
          <w:marTop w:val="0"/>
          <w:marBottom w:val="0"/>
          <w:divBdr>
            <w:top w:val="none" w:sz="0" w:space="0" w:color="auto"/>
            <w:left w:val="none" w:sz="0" w:space="0" w:color="auto"/>
            <w:bottom w:val="none" w:sz="0" w:space="0" w:color="auto"/>
            <w:right w:val="none" w:sz="0" w:space="0" w:color="auto"/>
          </w:divBdr>
        </w:div>
        <w:div w:id="2072268568">
          <w:marLeft w:val="907"/>
          <w:marRight w:val="0"/>
          <w:marTop w:val="0"/>
          <w:marBottom w:val="0"/>
          <w:divBdr>
            <w:top w:val="none" w:sz="0" w:space="0" w:color="auto"/>
            <w:left w:val="none" w:sz="0" w:space="0" w:color="auto"/>
            <w:bottom w:val="none" w:sz="0" w:space="0" w:color="auto"/>
            <w:right w:val="none" w:sz="0" w:space="0" w:color="auto"/>
          </w:divBdr>
        </w:div>
        <w:div w:id="1174347238">
          <w:marLeft w:val="907"/>
          <w:marRight w:val="0"/>
          <w:marTop w:val="0"/>
          <w:marBottom w:val="0"/>
          <w:divBdr>
            <w:top w:val="none" w:sz="0" w:space="0" w:color="auto"/>
            <w:left w:val="none" w:sz="0" w:space="0" w:color="auto"/>
            <w:bottom w:val="none" w:sz="0" w:space="0" w:color="auto"/>
            <w:right w:val="none" w:sz="0" w:space="0" w:color="auto"/>
          </w:divBdr>
        </w:div>
        <w:div w:id="1363282958">
          <w:marLeft w:val="720"/>
          <w:marRight w:val="0"/>
          <w:marTop w:val="0"/>
          <w:marBottom w:val="0"/>
          <w:divBdr>
            <w:top w:val="none" w:sz="0" w:space="0" w:color="auto"/>
            <w:left w:val="none" w:sz="0" w:space="0" w:color="auto"/>
            <w:bottom w:val="none" w:sz="0" w:space="0" w:color="auto"/>
            <w:right w:val="none" w:sz="0" w:space="0" w:color="auto"/>
          </w:divBdr>
        </w:div>
      </w:divsChild>
    </w:div>
    <w:div w:id="165483597">
      <w:bodyDiv w:val="1"/>
      <w:marLeft w:val="0"/>
      <w:marRight w:val="0"/>
      <w:marTop w:val="0"/>
      <w:marBottom w:val="0"/>
      <w:divBdr>
        <w:top w:val="none" w:sz="0" w:space="0" w:color="auto"/>
        <w:left w:val="none" w:sz="0" w:space="0" w:color="auto"/>
        <w:bottom w:val="none" w:sz="0" w:space="0" w:color="auto"/>
        <w:right w:val="none" w:sz="0" w:space="0" w:color="auto"/>
      </w:divBdr>
      <w:divsChild>
        <w:div w:id="1213812013">
          <w:marLeft w:val="720"/>
          <w:marRight w:val="0"/>
          <w:marTop w:val="0"/>
          <w:marBottom w:val="0"/>
          <w:divBdr>
            <w:top w:val="none" w:sz="0" w:space="0" w:color="auto"/>
            <w:left w:val="none" w:sz="0" w:space="0" w:color="auto"/>
            <w:bottom w:val="none" w:sz="0" w:space="0" w:color="auto"/>
            <w:right w:val="none" w:sz="0" w:space="0" w:color="auto"/>
          </w:divBdr>
        </w:div>
        <w:div w:id="1854026166">
          <w:marLeft w:val="720"/>
          <w:marRight w:val="0"/>
          <w:marTop w:val="0"/>
          <w:marBottom w:val="0"/>
          <w:divBdr>
            <w:top w:val="none" w:sz="0" w:space="0" w:color="auto"/>
            <w:left w:val="none" w:sz="0" w:space="0" w:color="auto"/>
            <w:bottom w:val="none" w:sz="0" w:space="0" w:color="auto"/>
            <w:right w:val="none" w:sz="0" w:space="0" w:color="auto"/>
          </w:divBdr>
        </w:div>
        <w:div w:id="1716782104">
          <w:marLeft w:val="720"/>
          <w:marRight w:val="0"/>
          <w:marTop w:val="0"/>
          <w:marBottom w:val="0"/>
          <w:divBdr>
            <w:top w:val="none" w:sz="0" w:space="0" w:color="auto"/>
            <w:left w:val="none" w:sz="0" w:space="0" w:color="auto"/>
            <w:bottom w:val="none" w:sz="0" w:space="0" w:color="auto"/>
            <w:right w:val="none" w:sz="0" w:space="0" w:color="auto"/>
          </w:divBdr>
        </w:div>
      </w:divsChild>
    </w:div>
    <w:div w:id="487477678">
      <w:bodyDiv w:val="1"/>
      <w:marLeft w:val="0"/>
      <w:marRight w:val="0"/>
      <w:marTop w:val="0"/>
      <w:marBottom w:val="0"/>
      <w:divBdr>
        <w:top w:val="none" w:sz="0" w:space="0" w:color="auto"/>
        <w:left w:val="none" w:sz="0" w:space="0" w:color="auto"/>
        <w:bottom w:val="none" w:sz="0" w:space="0" w:color="auto"/>
        <w:right w:val="none" w:sz="0" w:space="0" w:color="auto"/>
      </w:divBdr>
    </w:div>
    <w:div w:id="723529722">
      <w:bodyDiv w:val="1"/>
      <w:marLeft w:val="0"/>
      <w:marRight w:val="0"/>
      <w:marTop w:val="0"/>
      <w:marBottom w:val="0"/>
      <w:divBdr>
        <w:top w:val="none" w:sz="0" w:space="0" w:color="auto"/>
        <w:left w:val="none" w:sz="0" w:space="0" w:color="auto"/>
        <w:bottom w:val="none" w:sz="0" w:space="0" w:color="auto"/>
        <w:right w:val="none" w:sz="0" w:space="0" w:color="auto"/>
      </w:divBdr>
    </w:div>
    <w:div w:id="898828427">
      <w:bodyDiv w:val="1"/>
      <w:marLeft w:val="0"/>
      <w:marRight w:val="0"/>
      <w:marTop w:val="0"/>
      <w:marBottom w:val="0"/>
      <w:divBdr>
        <w:top w:val="none" w:sz="0" w:space="0" w:color="auto"/>
        <w:left w:val="none" w:sz="0" w:space="0" w:color="auto"/>
        <w:bottom w:val="none" w:sz="0" w:space="0" w:color="auto"/>
        <w:right w:val="none" w:sz="0" w:space="0" w:color="auto"/>
      </w:divBdr>
      <w:divsChild>
        <w:div w:id="495344468">
          <w:marLeft w:val="533"/>
          <w:marRight w:val="0"/>
          <w:marTop w:val="200"/>
          <w:marBottom w:val="0"/>
          <w:divBdr>
            <w:top w:val="none" w:sz="0" w:space="0" w:color="auto"/>
            <w:left w:val="none" w:sz="0" w:space="0" w:color="auto"/>
            <w:bottom w:val="none" w:sz="0" w:space="0" w:color="auto"/>
            <w:right w:val="none" w:sz="0" w:space="0" w:color="auto"/>
          </w:divBdr>
        </w:div>
      </w:divsChild>
    </w:div>
    <w:div w:id="957486719">
      <w:bodyDiv w:val="1"/>
      <w:marLeft w:val="0"/>
      <w:marRight w:val="0"/>
      <w:marTop w:val="0"/>
      <w:marBottom w:val="0"/>
      <w:divBdr>
        <w:top w:val="none" w:sz="0" w:space="0" w:color="auto"/>
        <w:left w:val="none" w:sz="0" w:space="0" w:color="auto"/>
        <w:bottom w:val="none" w:sz="0" w:space="0" w:color="auto"/>
        <w:right w:val="none" w:sz="0" w:space="0" w:color="auto"/>
      </w:divBdr>
      <w:divsChild>
        <w:div w:id="1030490524">
          <w:marLeft w:val="0"/>
          <w:marRight w:val="0"/>
          <w:marTop w:val="0"/>
          <w:marBottom w:val="0"/>
          <w:divBdr>
            <w:top w:val="none" w:sz="0" w:space="0" w:color="auto"/>
            <w:left w:val="none" w:sz="0" w:space="0" w:color="auto"/>
            <w:bottom w:val="none" w:sz="0" w:space="0" w:color="auto"/>
            <w:right w:val="none" w:sz="0" w:space="0" w:color="auto"/>
          </w:divBdr>
          <w:divsChild>
            <w:div w:id="2025939456">
              <w:marLeft w:val="0"/>
              <w:marRight w:val="0"/>
              <w:marTop w:val="0"/>
              <w:marBottom w:val="0"/>
              <w:divBdr>
                <w:top w:val="none" w:sz="0" w:space="0" w:color="auto"/>
                <w:left w:val="none" w:sz="0" w:space="0" w:color="auto"/>
                <w:bottom w:val="none" w:sz="0" w:space="0" w:color="auto"/>
                <w:right w:val="none" w:sz="0" w:space="0" w:color="auto"/>
              </w:divBdr>
              <w:divsChild>
                <w:div w:id="710108784">
                  <w:marLeft w:val="0"/>
                  <w:marRight w:val="0"/>
                  <w:marTop w:val="0"/>
                  <w:marBottom w:val="0"/>
                  <w:divBdr>
                    <w:top w:val="none" w:sz="0" w:space="0" w:color="auto"/>
                    <w:left w:val="none" w:sz="0" w:space="0" w:color="auto"/>
                    <w:bottom w:val="none" w:sz="0" w:space="0" w:color="auto"/>
                    <w:right w:val="none" w:sz="0" w:space="0" w:color="auto"/>
                  </w:divBdr>
                  <w:divsChild>
                    <w:div w:id="1676765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8264817">
      <w:bodyDiv w:val="1"/>
      <w:marLeft w:val="0"/>
      <w:marRight w:val="0"/>
      <w:marTop w:val="0"/>
      <w:marBottom w:val="0"/>
      <w:divBdr>
        <w:top w:val="none" w:sz="0" w:space="0" w:color="auto"/>
        <w:left w:val="none" w:sz="0" w:space="0" w:color="auto"/>
        <w:bottom w:val="none" w:sz="0" w:space="0" w:color="auto"/>
        <w:right w:val="none" w:sz="0" w:space="0" w:color="auto"/>
      </w:divBdr>
      <w:divsChild>
        <w:div w:id="677073527">
          <w:marLeft w:val="547"/>
          <w:marRight w:val="0"/>
          <w:marTop w:val="200"/>
          <w:marBottom w:val="0"/>
          <w:divBdr>
            <w:top w:val="none" w:sz="0" w:space="0" w:color="auto"/>
            <w:left w:val="none" w:sz="0" w:space="0" w:color="auto"/>
            <w:bottom w:val="none" w:sz="0" w:space="0" w:color="auto"/>
            <w:right w:val="none" w:sz="0" w:space="0" w:color="auto"/>
          </w:divBdr>
        </w:div>
      </w:divsChild>
    </w:div>
    <w:div w:id="1134567336">
      <w:bodyDiv w:val="1"/>
      <w:marLeft w:val="0"/>
      <w:marRight w:val="0"/>
      <w:marTop w:val="0"/>
      <w:marBottom w:val="0"/>
      <w:divBdr>
        <w:top w:val="none" w:sz="0" w:space="0" w:color="auto"/>
        <w:left w:val="none" w:sz="0" w:space="0" w:color="auto"/>
        <w:bottom w:val="none" w:sz="0" w:space="0" w:color="auto"/>
        <w:right w:val="none" w:sz="0" w:space="0" w:color="auto"/>
      </w:divBdr>
      <w:divsChild>
        <w:div w:id="340742892">
          <w:marLeft w:val="533"/>
          <w:marRight w:val="0"/>
          <w:marTop w:val="200"/>
          <w:marBottom w:val="0"/>
          <w:divBdr>
            <w:top w:val="none" w:sz="0" w:space="0" w:color="auto"/>
            <w:left w:val="none" w:sz="0" w:space="0" w:color="auto"/>
            <w:bottom w:val="none" w:sz="0" w:space="0" w:color="auto"/>
            <w:right w:val="none" w:sz="0" w:space="0" w:color="auto"/>
          </w:divBdr>
        </w:div>
      </w:divsChild>
    </w:div>
    <w:div w:id="1233352796">
      <w:bodyDiv w:val="1"/>
      <w:marLeft w:val="0"/>
      <w:marRight w:val="0"/>
      <w:marTop w:val="0"/>
      <w:marBottom w:val="0"/>
      <w:divBdr>
        <w:top w:val="none" w:sz="0" w:space="0" w:color="auto"/>
        <w:left w:val="none" w:sz="0" w:space="0" w:color="auto"/>
        <w:bottom w:val="none" w:sz="0" w:space="0" w:color="auto"/>
        <w:right w:val="none" w:sz="0" w:space="0" w:color="auto"/>
      </w:divBdr>
      <w:divsChild>
        <w:div w:id="510610576">
          <w:marLeft w:val="907"/>
          <w:marRight w:val="0"/>
          <w:marTop w:val="0"/>
          <w:marBottom w:val="0"/>
          <w:divBdr>
            <w:top w:val="none" w:sz="0" w:space="0" w:color="auto"/>
            <w:left w:val="none" w:sz="0" w:space="0" w:color="auto"/>
            <w:bottom w:val="none" w:sz="0" w:space="0" w:color="auto"/>
            <w:right w:val="none" w:sz="0" w:space="0" w:color="auto"/>
          </w:divBdr>
        </w:div>
      </w:divsChild>
    </w:div>
    <w:div w:id="1296175898">
      <w:bodyDiv w:val="1"/>
      <w:marLeft w:val="0"/>
      <w:marRight w:val="0"/>
      <w:marTop w:val="0"/>
      <w:marBottom w:val="0"/>
      <w:divBdr>
        <w:top w:val="none" w:sz="0" w:space="0" w:color="auto"/>
        <w:left w:val="none" w:sz="0" w:space="0" w:color="auto"/>
        <w:bottom w:val="none" w:sz="0" w:space="0" w:color="auto"/>
        <w:right w:val="none" w:sz="0" w:space="0" w:color="auto"/>
      </w:divBdr>
      <w:divsChild>
        <w:div w:id="1975481668">
          <w:marLeft w:val="533"/>
          <w:marRight w:val="0"/>
          <w:marTop w:val="200"/>
          <w:marBottom w:val="0"/>
          <w:divBdr>
            <w:top w:val="none" w:sz="0" w:space="0" w:color="auto"/>
            <w:left w:val="none" w:sz="0" w:space="0" w:color="auto"/>
            <w:bottom w:val="none" w:sz="0" w:space="0" w:color="auto"/>
            <w:right w:val="none" w:sz="0" w:space="0" w:color="auto"/>
          </w:divBdr>
        </w:div>
      </w:divsChild>
    </w:div>
    <w:div w:id="1300308048">
      <w:bodyDiv w:val="1"/>
      <w:marLeft w:val="0"/>
      <w:marRight w:val="0"/>
      <w:marTop w:val="0"/>
      <w:marBottom w:val="0"/>
      <w:divBdr>
        <w:top w:val="none" w:sz="0" w:space="0" w:color="auto"/>
        <w:left w:val="none" w:sz="0" w:space="0" w:color="auto"/>
        <w:bottom w:val="none" w:sz="0" w:space="0" w:color="auto"/>
        <w:right w:val="none" w:sz="0" w:space="0" w:color="auto"/>
      </w:divBdr>
      <w:divsChild>
        <w:div w:id="924263091">
          <w:marLeft w:val="533"/>
          <w:marRight w:val="0"/>
          <w:marTop w:val="200"/>
          <w:marBottom w:val="0"/>
          <w:divBdr>
            <w:top w:val="none" w:sz="0" w:space="0" w:color="auto"/>
            <w:left w:val="none" w:sz="0" w:space="0" w:color="auto"/>
            <w:bottom w:val="none" w:sz="0" w:space="0" w:color="auto"/>
            <w:right w:val="none" w:sz="0" w:space="0" w:color="auto"/>
          </w:divBdr>
        </w:div>
      </w:divsChild>
    </w:div>
    <w:div w:id="1396244705">
      <w:bodyDiv w:val="1"/>
      <w:marLeft w:val="0"/>
      <w:marRight w:val="0"/>
      <w:marTop w:val="0"/>
      <w:marBottom w:val="0"/>
      <w:divBdr>
        <w:top w:val="none" w:sz="0" w:space="0" w:color="auto"/>
        <w:left w:val="none" w:sz="0" w:space="0" w:color="auto"/>
        <w:bottom w:val="none" w:sz="0" w:space="0" w:color="auto"/>
        <w:right w:val="none" w:sz="0" w:space="0" w:color="auto"/>
      </w:divBdr>
      <w:divsChild>
        <w:div w:id="607083945">
          <w:marLeft w:val="720"/>
          <w:marRight w:val="0"/>
          <w:marTop w:val="0"/>
          <w:marBottom w:val="0"/>
          <w:divBdr>
            <w:top w:val="none" w:sz="0" w:space="0" w:color="auto"/>
            <w:left w:val="none" w:sz="0" w:space="0" w:color="auto"/>
            <w:bottom w:val="none" w:sz="0" w:space="0" w:color="auto"/>
            <w:right w:val="none" w:sz="0" w:space="0" w:color="auto"/>
          </w:divBdr>
        </w:div>
      </w:divsChild>
    </w:div>
    <w:div w:id="1417092738">
      <w:bodyDiv w:val="1"/>
      <w:marLeft w:val="0"/>
      <w:marRight w:val="0"/>
      <w:marTop w:val="0"/>
      <w:marBottom w:val="0"/>
      <w:divBdr>
        <w:top w:val="none" w:sz="0" w:space="0" w:color="auto"/>
        <w:left w:val="none" w:sz="0" w:space="0" w:color="auto"/>
        <w:bottom w:val="none" w:sz="0" w:space="0" w:color="auto"/>
        <w:right w:val="none" w:sz="0" w:space="0" w:color="auto"/>
      </w:divBdr>
    </w:div>
    <w:div w:id="1541747632">
      <w:bodyDiv w:val="1"/>
      <w:marLeft w:val="0"/>
      <w:marRight w:val="0"/>
      <w:marTop w:val="0"/>
      <w:marBottom w:val="0"/>
      <w:divBdr>
        <w:top w:val="none" w:sz="0" w:space="0" w:color="auto"/>
        <w:left w:val="none" w:sz="0" w:space="0" w:color="auto"/>
        <w:bottom w:val="none" w:sz="0" w:space="0" w:color="auto"/>
        <w:right w:val="none" w:sz="0" w:space="0" w:color="auto"/>
      </w:divBdr>
      <w:divsChild>
        <w:div w:id="741952119">
          <w:marLeft w:val="720"/>
          <w:marRight w:val="0"/>
          <w:marTop w:val="0"/>
          <w:marBottom w:val="0"/>
          <w:divBdr>
            <w:top w:val="none" w:sz="0" w:space="0" w:color="auto"/>
            <w:left w:val="none" w:sz="0" w:space="0" w:color="auto"/>
            <w:bottom w:val="none" w:sz="0" w:space="0" w:color="auto"/>
            <w:right w:val="none" w:sz="0" w:space="0" w:color="auto"/>
          </w:divBdr>
        </w:div>
        <w:div w:id="1061245065">
          <w:marLeft w:val="720"/>
          <w:marRight w:val="0"/>
          <w:marTop w:val="0"/>
          <w:marBottom w:val="0"/>
          <w:divBdr>
            <w:top w:val="none" w:sz="0" w:space="0" w:color="auto"/>
            <w:left w:val="none" w:sz="0" w:space="0" w:color="auto"/>
            <w:bottom w:val="none" w:sz="0" w:space="0" w:color="auto"/>
            <w:right w:val="none" w:sz="0" w:space="0" w:color="auto"/>
          </w:divBdr>
        </w:div>
        <w:div w:id="1740518707">
          <w:marLeft w:val="720"/>
          <w:marRight w:val="0"/>
          <w:marTop w:val="0"/>
          <w:marBottom w:val="0"/>
          <w:divBdr>
            <w:top w:val="none" w:sz="0" w:space="0" w:color="auto"/>
            <w:left w:val="none" w:sz="0" w:space="0" w:color="auto"/>
            <w:bottom w:val="none" w:sz="0" w:space="0" w:color="auto"/>
            <w:right w:val="none" w:sz="0" w:space="0" w:color="auto"/>
          </w:divBdr>
        </w:div>
        <w:div w:id="554390494">
          <w:marLeft w:val="720"/>
          <w:marRight w:val="0"/>
          <w:marTop w:val="0"/>
          <w:marBottom w:val="0"/>
          <w:divBdr>
            <w:top w:val="none" w:sz="0" w:space="0" w:color="auto"/>
            <w:left w:val="none" w:sz="0" w:space="0" w:color="auto"/>
            <w:bottom w:val="none" w:sz="0" w:space="0" w:color="auto"/>
            <w:right w:val="none" w:sz="0" w:space="0" w:color="auto"/>
          </w:divBdr>
        </w:div>
        <w:div w:id="1295796270">
          <w:marLeft w:val="720"/>
          <w:marRight w:val="0"/>
          <w:marTop w:val="0"/>
          <w:marBottom w:val="0"/>
          <w:divBdr>
            <w:top w:val="none" w:sz="0" w:space="0" w:color="auto"/>
            <w:left w:val="none" w:sz="0" w:space="0" w:color="auto"/>
            <w:bottom w:val="none" w:sz="0" w:space="0" w:color="auto"/>
            <w:right w:val="none" w:sz="0" w:space="0" w:color="auto"/>
          </w:divBdr>
        </w:div>
        <w:div w:id="561402851">
          <w:marLeft w:val="720"/>
          <w:marRight w:val="0"/>
          <w:marTop w:val="0"/>
          <w:marBottom w:val="0"/>
          <w:divBdr>
            <w:top w:val="none" w:sz="0" w:space="0" w:color="auto"/>
            <w:left w:val="none" w:sz="0" w:space="0" w:color="auto"/>
            <w:bottom w:val="none" w:sz="0" w:space="0" w:color="auto"/>
            <w:right w:val="none" w:sz="0" w:space="0" w:color="auto"/>
          </w:divBdr>
        </w:div>
      </w:divsChild>
    </w:div>
    <w:div w:id="1604655354">
      <w:bodyDiv w:val="1"/>
      <w:marLeft w:val="0"/>
      <w:marRight w:val="0"/>
      <w:marTop w:val="0"/>
      <w:marBottom w:val="0"/>
      <w:divBdr>
        <w:top w:val="none" w:sz="0" w:space="0" w:color="auto"/>
        <w:left w:val="none" w:sz="0" w:space="0" w:color="auto"/>
        <w:bottom w:val="none" w:sz="0" w:space="0" w:color="auto"/>
        <w:right w:val="none" w:sz="0" w:space="0" w:color="auto"/>
      </w:divBdr>
      <w:divsChild>
        <w:div w:id="1429234637">
          <w:marLeft w:val="720"/>
          <w:marRight w:val="0"/>
          <w:marTop w:val="0"/>
          <w:marBottom w:val="0"/>
          <w:divBdr>
            <w:top w:val="none" w:sz="0" w:space="0" w:color="auto"/>
            <w:left w:val="none" w:sz="0" w:space="0" w:color="auto"/>
            <w:bottom w:val="none" w:sz="0" w:space="0" w:color="auto"/>
            <w:right w:val="none" w:sz="0" w:space="0" w:color="auto"/>
          </w:divBdr>
        </w:div>
        <w:div w:id="1895119238">
          <w:marLeft w:val="720"/>
          <w:marRight w:val="0"/>
          <w:marTop w:val="0"/>
          <w:marBottom w:val="0"/>
          <w:divBdr>
            <w:top w:val="none" w:sz="0" w:space="0" w:color="auto"/>
            <w:left w:val="none" w:sz="0" w:space="0" w:color="auto"/>
            <w:bottom w:val="none" w:sz="0" w:space="0" w:color="auto"/>
            <w:right w:val="none" w:sz="0" w:space="0" w:color="auto"/>
          </w:divBdr>
        </w:div>
        <w:div w:id="235822418">
          <w:marLeft w:val="720"/>
          <w:marRight w:val="0"/>
          <w:marTop w:val="0"/>
          <w:marBottom w:val="0"/>
          <w:divBdr>
            <w:top w:val="none" w:sz="0" w:space="0" w:color="auto"/>
            <w:left w:val="none" w:sz="0" w:space="0" w:color="auto"/>
            <w:bottom w:val="none" w:sz="0" w:space="0" w:color="auto"/>
            <w:right w:val="none" w:sz="0" w:space="0" w:color="auto"/>
          </w:divBdr>
        </w:div>
        <w:div w:id="446461395">
          <w:marLeft w:val="720"/>
          <w:marRight w:val="0"/>
          <w:marTop w:val="0"/>
          <w:marBottom w:val="0"/>
          <w:divBdr>
            <w:top w:val="none" w:sz="0" w:space="0" w:color="auto"/>
            <w:left w:val="none" w:sz="0" w:space="0" w:color="auto"/>
            <w:bottom w:val="none" w:sz="0" w:space="0" w:color="auto"/>
            <w:right w:val="none" w:sz="0" w:space="0" w:color="auto"/>
          </w:divBdr>
        </w:div>
        <w:div w:id="1468818221">
          <w:marLeft w:val="720"/>
          <w:marRight w:val="0"/>
          <w:marTop w:val="0"/>
          <w:marBottom w:val="0"/>
          <w:divBdr>
            <w:top w:val="none" w:sz="0" w:space="0" w:color="auto"/>
            <w:left w:val="none" w:sz="0" w:space="0" w:color="auto"/>
            <w:bottom w:val="none" w:sz="0" w:space="0" w:color="auto"/>
            <w:right w:val="none" w:sz="0" w:space="0" w:color="auto"/>
          </w:divBdr>
        </w:div>
      </w:divsChild>
    </w:div>
    <w:div w:id="1712875683">
      <w:bodyDiv w:val="1"/>
      <w:marLeft w:val="0"/>
      <w:marRight w:val="0"/>
      <w:marTop w:val="0"/>
      <w:marBottom w:val="0"/>
      <w:divBdr>
        <w:top w:val="none" w:sz="0" w:space="0" w:color="auto"/>
        <w:left w:val="none" w:sz="0" w:space="0" w:color="auto"/>
        <w:bottom w:val="none" w:sz="0" w:space="0" w:color="auto"/>
        <w:right w:val="none" w:sz="0" w:space="0" w:color="auto"/>
      </w:divBdr>
      <w:divsChild>
        <w:div w:id="1711412449">
          <w:marLeft w:val="720"/>
          <w:marRight w:val="0"/>
          <w:marTop w:val="0"/>
          <w:marBottom w:val="0"/>
          <w:divBdr>
            <w:top w:val="none" w:sz="0" w:space="0" w:color="auto"/>
            <w:left w:val="none" w:sz="0" w:space="0" w:color="auto"/>
            <w:bottom w:val="none" w:sz="0" w:space="0" w:color="auto"/>
            <w:right w:val="none" w:sz="0" w:space="0" w:color="auto"/>
          </w:divBdr>
        </w:div>
        <w:div w:id="1659922904">
          <w:marLeft w:val="720"/>
          <w:marRight w:val="0"/>
          <w:marTop w:val="0"/>
          <w:marBottom w:val="0"/>
          <w:divBdr>
            <w:top w:val="none" w:sz="0" w:space="0" w:color="auto"/>
            <w:left w:val="none" w:sz="0" w:space="0" w:color="auto"/>
            <w:bottom w:val="none" w:sz="0" w:space="0" w:color="auto"/>
            <w:right w:val="none" w:sz="0" w:space="0" w:color="auto"/>
          </w:divBdr>
        </w:div>
        <w:div w:id="752748306">
          <w:marLeft w:val="720"/>
          <w:marRight w:val="0"/>
          <w:marTop w:val="0"/>
          <w:marBottom w:val="0"/>
          <w:divBdr>
            <w:top w:val="none" w:sz="0" w:space="0" w:color="auto"/>
            <w:left w:val="none" w:sz="0" w:space="0" w:color="auto"/>
            <w:bottom w:val="none" w:sz="0" w:space="0" w:color="auto"/>
            <w:right w:val="none" w:sz="0" w:space="0" w:color="auto"/>
          </w:divBdr>
        </w:div>
        <w:div w:id="353922714">
          <w:marLeft w:val="907"/>
          <w:marRight w:val="0"/>
          <w:marTop w:val="0"/>
          <w:marBottom w:val="0"/>
          <w:divBdr>
            <w:top w:val="none" w:sz="0" w:space="0" w:color="auto"/>
            <w:left w:val="none" w:sz="0" w:space="0" w:color="auto"/>
            <w:bottom w:val="none" w:sz="0" w:space="0" w:color="auto"/>
            <w:right w:val="none" w:sz="0" w:space="0" w:color="auto"/>
          </w:divBdr>
        </w:div>
        <w:div w:id="1568219979">
          <w:marLeft w:val="907"/>
          <w:marRight w:val="0"/>
          <w:marTop w:val="0"/>
          <w:marBottom w:val="0"/>
          <w:divBdr>
            <w:top w:val="none" w:sz="0" w:space="0" w:color="auto"/>
            <w:left w:val="none" w:sz="0" w:space="0" w:color="auto"/>
            <w:bottom w:val="none" w:sz="0" w:space="0" w:color="auto"/>
            <w:right w:val="none" w:sz="0" w:space="0" w:color="auto"/>
          </w:divBdr>
        </w:div>
        <w:div w:id="1075399082">
          <w:marLeft w:val="907"/>
          <w:marRight w:val="0"/>
          <w:marTop w:val="0"/>
          <w:marBottom w:val="0"/>
          <w:divBdr>
            <w:top w:val="none" w:sz="0" w:space="0" w:color="auto"/>
            <w:left w:val="none" w:sz="0" w:space="0" w:color="auto"/>
            <w:bottom w:val="none" w:sz="0" w:space="0" w:color="auto"/>
            <w:right w:val="none" w:sz="0" w:space="0" w:color="auto"/>
          </w:divBdr>
        </w:div>
        <w:div w:id="666327606">
          <w:marLeft w:val="720"/>
          <w:marRight w:val="0"/>
          <w:marTop w:val="0"/>
          <w:marBottom w:val="0"/>
          <w:divBdr>
            <w:top w:val="none" w:sz="0" w:space="0" w:color="auto"/>
            <w:left w:val="none" w:sz="0" w:space="0" w:color="auto"/>
            <w:bottom w:val="none" w:sz="0" w:space="0" w:color="auto"/>
            <w:right w:val="none" w:sz="0" w:space="0" w:color="auto"/>
          </w:divBdr>
        </w:div>
      </w:divsChild>
    </w:div>
    <w:div w:id="1791582383">
      <w:bodyDiv w:val="1"/>
      <w:marLeft w:val="0"/>
      <w:marRight w:val="0"/>
      <w:marTop w:val="0"/>
      <w:marBottom w:val="0"/>
      <w:divBdr>
        <w:top w:val="none" w:sz="0" w:space="0" w:color="auto"/>
        <w:left w:val="none" w:sz="0" w:space="0" w:color="auto"/>
        <w:bottom w:val="none" w:sz="0" w:space="0" w:color="auto"/>
        <w:right w:val="none" w:sz="0" w:space="0" w:color="auto"/>
      </w:divBdr>
    </w:div>
    <w:div w:id="1814134167">
      <w:bodyDiv w:val="1"/>
      <w:marLeft w:val="0"/>
      <w:marRight w:val="0"/>
      <w:marTop w:val="0"/>
      <w:marBottom w:val="0"/>
      <w:divBdr>
        <w:top w:val="none" w:sz="0" w:space="0" w:color="auto"/>
        <w:left w:val="none" w:sz="0" w:space="0" w:color="auto"/>
        <w:bottom w:val="none" w:sz="0" w:space="0" w:color="auto"/>
        <w:right w:val="none" w:sz="0" w:space="0" w:color="auto"/>
      </w:divBdr>
    </w:div>
    <w:div w:id="1968313361">
      <w:bodyDiv w:val="1"/>
      <w:marLeft w:val="0"/>
      <w:marRight w:val="0"/>
      <w:marTop w:val="0"/>
      <w:marBottom w:val="0"/>
      <w:divBdr>
        <w:top w:val="none" w:sz="0" w:space="0" w:color="auto"/>
        <w:left w:val="none" w:sz="0" w:space="0" w:color="auto"/>
        <w:bottom w:val="none" w:sz="0" w:space="0" w:color="auto"/>
        <w:right w:val="none" w:sz="0" w:space="0" w:color="auto"/>
      </w:divBdr>
      <w:divsChild>
        <w:div w:id="1438139714">
          <w:marLeft w:val="720"/>
          <w:marRight w:val="0"/>
          <w:marTop w:val="0"/>
          <w:marBottom w:val="0"/>
          <w:divBdr>
            <w:top w:val="none" w:sz="0" w:space="0" w:color="auto"/>
            <w:left w:val="none" w:sz="0" w:space="0" w:color="auto"/>
            <w:bottom w:val="none" w:sz="0" w:space="0" w:color="auto"/>
            <w:right w:val="none" w:sz="0" w:space="0" w:color="auto"/>
          </w:divBdr>
        </w:div>
        <w:div w:id="672998959">
          <w:marLeft w:val="720"/>
          <w:marRight w:val="0"/>
          <w:marTop w:val="0"/>
          <w:marBottom w:val="0"/>
          <w:divBdr>
            <w:top w:val="none" w:sz="0" w:space="0" w:color="auto"/>
            <w:left w:val="none" w:sz="0" w:space="0" w:color="auto"/>
            <w:bottom w:val="none" w:sz="0" w:space="0" w:color="auto"/>
            <w:right w:val="none" w:sz="0" w:space="0" w:color="auto"/>
          </w:divBdr>
        </w:div>
      </w:divsChild>
    </w:div>
    <w:div w:id="2101944487">
      <w:bodyDiv w:val="1"/>
      <w:marLeft w:val="0"/>
      <w:marRight w:val="0"/>
      <w:marTop w:val="0"/>
      <w:marBottom w:val="0"/>
      <w:divBdr>
        <w:top w:val="none" w:sz="0" w:space="0" w:color="auto"/>
        <w:left w:val="none" w:sz="0" w:space="0" w:color="auto"/>
        <w:bottom w:val="none" w:sz="0" w:space="0" w:color="auto"/>
        <w:right w:val="none" w:sz="0" w:space="0" w:color="auto"/>
      </w:divBdr>
      <w:divsChild>
        <w:div w:id="2059162811">
          <w:marLeft w:val="720"/>
          <w:marRight w:val="0"/>
          <w:marTop w:val="0"/>
          <w:marBottom w:val="0"/>
          <w:divBdr>
            <w:top w:val="none" w:sz="0" w:space="0" w:color="auto"/>
            <w:left w:val="none" w:sz="0" w:space="0" w:color="auto"/>
            <w:bottom w:val="none" w:sz="0" w:space="0" w:color="auto"/>
            <w:right w:val="none" w:sz="0" w:space="0" w:color="auto"/>
          </w:divBdr>
        </w:div>
        <w:div w:id="1885364537">
          <w:marLeft w:val="720"/>
          <w:marRight w:val="0"/>
          <w:marTop w:val="0"/>
          <w:marBottom w:val="0"/>
          <w:divBdr>
            <w:top w:val="none" w:sz="0" w:space="0" w:color="auto"/>
            <w:left w:val="none" w:sz="0" w:space="0" w:color="auto"/>
            <w:bottom w:val="none" w:sz="0" w:space="0" w:color="auto"/>
            <w:right w:val="none" w:sz="0" w:space="0" w:color="auto"/>
          </w:divBdr>
        </w:div>
      </w:divsChild>
    </w:div>
    <w:div w:id="2104915738">
      <w:bodyDiv w:val="1"/>
      <w:marLeft w:val="0"/>
      <w:marRight w:val="0"/>
      <w:marTop w:val="0"/>
      <w:marBottom w:val="0"/>
      <w:divBdr>
        <w:top w:val="none" w:sz="0" w:space="0" w:color="auto"/>
        <w:left w:val="none" w:sz="0" w:space="0" w:color="auto"/>
        <w:bottom w:val="none" w:sz="0" w:space="0" w:color="auto"/>
        <w:right w:val="none" w:sz="0" w:space="0" w:color="auto"/>
      </w:divBdr>
      <w:divsChild>
        <w:div w:id="387874300">
          <w:marLeft w:val="907"/>
          <w:marRight w:val="0"/>
          <w:marTop w:val="0"/>
          <w:marBottom w:val="0"/>
          <w:divBdr>
            <w:top w:val="none" w:sz="0" w:space="0" w:color="auto"/>
            <w:left w:val="none" w:sz="0" w:space="0" w:color="auto"/>
            <w:bottom w:val="none" w:sz="0" w:space="0" w:color="auto"/>
            <w:right w:val="none" w:sz="0" w:space="0" w:color="auto"/>
          </w:divBdr>
        </w:div>
        <w:div w:id="312831324">
          <w:marLeft w:val="907"/>
          <w:marRight w:val="0"/>
          <w:marTop w:val="0"/>
          <w:marBottom w:val="0"/>
          <w:divBdr>
            <w:top w:val="none" w:sz="0" w:space="0" w:color="auto"/>
            <w:left w:val="none" w:sz="0" w:space="0" w:color="auto"/>
            <w:bottom w:val="none" w:sz="0" w:space="0" w:color="auto"/>
            <w:right w:val="none" w:sz="0" w:space="0" w:color="auto"/>
          </w:divBdr>
        </w:div>
      </w:divsChild>
    </w:div>
  </w:divs>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2.png"/><Relationship Id="rId12" Type="http://schemas.openxmlformats.org/officeDocument/2006/relationships/customXml" Target="ink/ink2.xml"/><Relationship Id="rId13" Type="http://schemas.openxmlformats.org/officeDocument/2006/relationships/image" Target="media/image3.png"/><Relationship Id="rId14" Type="http://schemas.openxmlformats.org/officeDocument/2006/relationships/image" Target="media/image2.tiff"/><Relationship Id="rId15" Type="http://schemas.openxmlformats.org/officeDocument/2006/relationships/hyperlink" Target="https://www.census.gov/quickfacts/fact/table/princegeorgecountymaryland/PST040218" TargetMode="External"/><Relationship Id="rId16" Type="http://schemas.openxmlformats.org/officeDocument/2006/relationships/hyperlink" Target="https://doi-org.ezproxy.depaul.edu/10.1002/cncr.30722" TargetMode="External"/><Relationship Id="rId17" Type="http://schemas.openxmlformats.org/officeDocument/2006/relationships/hyperlink" Target="https://doi-org.ezproxy.depaul.edu/10.1111/1468-0009.12355" TargetMode="External"/><Relationship Id="rId18" Type="http://schemas.openxmlformats.org/officeDocument/2006/relationships/fontTable" Target="fontTable.xml"/><Relationship Id="rId19"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footer" Target="footer1.xml"/><Relationship Id="rId9" Type="http://schemas.openxmlformats.org/officeDocument/2006/relationships/image" Target="media/image1.tiff"/><Relationship Id="rId10" Type="http://schemas.openxmlformats.org/officeDocument/2006/relationships/customXml" Target="ink/ink1.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1T23:48:37.534"/>
    </inkml:context>
    <inkml:brush xml:id="br0">
      <inkml:brushProperty name="width" value="0.025" units="cm"/>
      <inkml:brushProperty name="height" value="0.025" units="cm"/>
      <inkml:brushProperty name="color" value="#00E3E6"/>
    </inkml:brush>
  </inkml:definitions>
  <inkml:trace contextRef="#ctx0" brushRef="#br0">8 1191 24575,'0'-3'0,"0"1"0,0 0 0,0 0 0,0 0 0,0 0 0,0-1 0,0 1 0,0-3 0,0 2 0,0-1 0,0 2 0,0 0 0,0-1 0,0 1 0,0 0 0,0 0 0,0 0 0,-1 1 0,1-1 0,-1 0 0,1 0 0,0 1 0,0-1 0,0 0 0,0 1 0,0-1 0,0 0 0,-1 0 0,1 0 0,0 1 0,0-1 0,0-1 0,0 1 0,0 0 0,0 0 0,0 0 0,0 0 0,0 1 0,0-1 0,0 0 0,0 0 0,0 1 0,0-1 0,0 0 0,0 1 0,0-1 0,0 0 0,0 0 0,0 1 0,0-1 0,0 0 0,0 0 0,0 0 0,0 1 0,0-1 0,0 0 0,0 0 0,0 0 0,0 1 0,0-1 0,0 0 0,0 0 0,0 1 0,0-1 0,0 0 0,0 0 0,0 1 0,0-1 0,0 0 0,0 0 0,0 1 0,-1-1 0,1 0 0,0 0 0,0 1 0,0-1 0,0 0 0,0 0 0,0 1 0,0-1 0,0 0 0,0 0 0,0 1 0,0-1 0,0 0 0,0 0 0,0 1 0,0-1 0,0 0 0,0 1 0,0-1 0,0 0 0,0 0 0,0 0 0,0 1 0,0-1 0,0 0 0,0 0 0,0 0 0,0 0 0,0-1 0,0 1 0,0 1 0,0 0 0,0-1 0,0 0 0,0 0 0,0 1 0,0-1 0,0 0 0,0 0 0,0 1 0,0-1 0,0 0 0,0 1 0,0-1 0,0 0 0,0 0 0,1 1 0,-1-1 0,0 0 0,0 0 0,0 1 0,0-1 0,0 0 0,0 1 0,0-1 0,1 1 0,-1 0 0,0-1 0,0 0 0,0 0 0,0 1 0,1-1 0,-1 0 0,1 0 0,-1 1 0,0-1 0,0 0 0,0 0 0,0 1 0,0-1 0,0 0 0,0 0 0,0 1 0,0-1 0,0 0 0,0 0 0,0 1 0,0-1 0,0 0 0,0 0 0,0 1 0,0-1 0,0 0 0,0 0 0,0 1 0,0-1 0,0 0 0,0 0 0,0 1 0,0-1 0,0 0 0,0 1 0,0-1 0,0 0 0,0 0 0,0 1 0,0-1 0,0 0 0,0 0 0,0 1 0,0-1 0,0 0 0,0 0 0,-1 1 0,1 0 0,-1 0 0,1-1 0,0 0 0,0 0 0,0 1 0,0-1 0,0 0 0,0 0 0,0 1 0,-1-1 0,1 0 0,0 0 0,0 1 0,0-1 0,0 0 0,0 0 0,0 0 0,0 1 0,0-1 0,0 0 0,0 0 0,0 1 0,0-1 0,0 0 0,0 0 0,0 0 0,0 1 0,0-1 0,0 0 0,0 0 0,0 1 0,0-1 0,0 0 0,0 1 0,0-1 0,0 0 0,0 0 0,0 0 0,0 1 0,0-1 0,0 0 0,0 0 0,0 0 0,0 0 0,0-1 0,0-1 0,0-1 0,0 1 0,0-1 0,0 1 0,0-3 0,0 2 0,0-3 0,0 4 0,0-1 0,0 2 0,0 0 0,0 0 0,0-1 0,0 2 0,0-2 0,0 2 0,0-1 0,0 1 0,0-2 0,0 2 0,0 0 0,0 0 0,0-2 0,0 2 0,0-1 0,0 1 0,0-2 0,0 1 0,0-3 0,0 3 0,0-1 0,0 2 0,0-3 0,0 3 0,0-3 0,0 3 0,0-3 0,0 3 0,0-2 0,0 1 0,0-1 0,0 1 0,0 0 0,0-1 0,0 1 0,0 0 0,0 0 0,0-1 0,0 1 0,0 0 0,0 0 0,0 1 0,0-3 0,0 3 0,0-4 0,0 4 0,0-2 0,0 1 0,0 0 0,0 0 0,0-2 0,0 3 0,0-1 0,0 1 0,0-2 0,0 1 0,0-2 0,0 3 0,0-2 0,0 3 0,0-1 0,0 0 0,0 0 0,0 0 0,0-3 0,0 3 0,0-3 0,0 1 0,0 2 0,0-1 0,0 1 0,0-1 0,0 1 0,0-1 0,0 1 0,0-2 0,0 1 0,0 0 0,0 1 0,0 0 0,-1 1 0,0 0 0,0 0 0,0 0 0,1-1 0,-1 1 0,1-1 0,0 0 0,0 1 0,0-3 0,0 2 0,0-3 0,0 3 0,0-1 0,0 1 0,0-2 0,0 2 0,0-1 0,0 1 0,0 1 0,0-1 0,0 0 0,0 0 0,0 0 0,0-2 0,0 1 0,0-1 0,0 3 0,0-1 0,0 0 0,0 0 0,0 1 0,0-2 0,0 1 0,0-1 0,0 1 0,0-3 0,0 3 0,0-6 0,0 6 0,0-2 0,0 2 0,0-4 0,0 4 0,0-3 0,0 3 0,0-1 0,0 1 0,0 0 0,0 1 0,0-1 0,0 0 0,0 0 0,0 0 0,0 1 0,0-1 0,0 0 0,0 0 0,0 0 0,0 1 0,0-1 0,0 0 0,0 0 0,0-1 0,0 1 0,0-2 0,0 2 0,0 0 0,0 0 0,0-1 0,0 1 0,0 1 0,0-1 0,0-2 0,0 2 0,0-1 0,0 1 0,0 0 0,0 0 0,0 1 0,0-2 0,0 1 0,0-1 0,0 1 0,0 0 0,0-1 0,0 1 0,0 0 0,0-1 0,0 0 0,0-1 0,0 1 0,0-2 0,0 4 0,0-1 0,0 0 0,0 0 0,0 0 0,0 1 0,0-1 0,0-1 0,0 1 0,0 0 0,0 0 0,0 0 0,0 0 0,0 1 0,0-1 0,0-1 0,0 1 0,0-1 0,0 1 0,0-2 0,0 2 0,0 0 0,0 0 0,0 0 0,0 1 0,0-2 0,0 0 0,0 0 0,0 1 0,0 0 0,0-4 0,0 4 0,0-5 0,0 5 0,0-2 0,0 2 0,0-2 0,0 2 0,0-1 0,0 2 0,0-1 0,0 0 0,0 0 0,0 1 0,0-1 0,0-1 0,0 1 0,0-1 0,0 1 0,0-2 0,0 1 0,0 0 0,0 0 0,0 0 0,0 1 0,0 1 0,0-2 0,0 1 0,0-1 0,0 2 0,0-1 0,0 0 0,0 0 0,0 1 0,0-1 0,0 0 0,0 0 0,0 1 0,0-1 0,0 0 0,0 0 0,0 1 0,0-1 0,0 0 0,0 0 0,0 1 0,0-1 0,0 0 0,0 0 0,0 0 0,0 1 0,0-1 0,0 0 0,0 0 0,0 1 0,0-1 0,0 0 0,0 1 0,0-1 0,0 0 0,0 0 0,0 1 0,0-1 0,0 0 0,0 0 0,0 1 0,0-1 0,0 0 0,0 0 0,0 1 0,0-1 0,0 0 0,0 0 0,0 0 0,0 1 0,0-1 0,1 1 0,-1-1 0,1 1 0,-1-1 0,0 1 0,0-1 0,0 0 0,0 1 0,0-1 0,0 0 0,0 1 0,0-1 0,0 0 0,0 0 0,0 1 0,0-1 0,0 0 0,0 1 0,0-1 0,0 0 0,0 1 0,0 0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1T23:47:45.544"/>
    </inkml:context>
    <inkml:brush xml:id="br0">
      <inkml:brushProperty name="width" value="0.025" units="cm"/>
      <inkml:brushProperty name="height" value="0.025" units="cm"/>
      <inkml:brushProperty name="color" value="#00E3E6"/>
    </inkml:brush>
  </inkml:definitions>
  <inkml:trace contextRef="#ctx0" brushRef="#br0">6 1202 24575,'0'-2'0,"0"-1"0,0 2 0,0-1 0,0 0 0,0 0 0,0 1 0,0-1 0,0-1 0,0 1 0,0 0 0,0 0 0,0 0 0,0 1 0,0-1 0,0 0 0,0 1 0,0-1 0,0 0 0,0 1 0,0-1 0,0 0 0,0 0 0,0 1 0,0-1 0,0 0 0,0 1 0,0-1 0,0 0 0,0 0 0,0 1 0,0-1 0,0 0 0,0 0 0,0 1 0,0-1 0,0 0 0,0 1 0,0-1 0,0 0 0,0 0 0,0 1 0,0-1 0,0 0 0,0 0 0,0 1 0,0-1 0,0 0 0,0 1 0,0-1 0,0 0 0,0 0 0,0 1 0,0-1 0,0 0 0,0 0 0,0 1 0,0-1 0,0 0 0,0 1 0,0-1 0,0 0 0,0 0 0,0 0 0,0 1 0,0-1 0,0 0 0,0 0 0,0 1 0,0-1 0,0 0 0,0 0 0,0 1 0,0-1 0,0 0 0,0 0 0,0 1 0,0-1 0,0 0 0,0 1 0,0-1 0,0 0 0,0 0 0,0 1 0,0-1 0,0-1 0,0 1 0,0-1 0,0 1 0,0-1 0,0 0 0,0-1 0,0 1 0,0 0 0,0 1 0,0 0 0,0 1 0,0-1 0,0 0 0,0 0 0,0 1 0,0-1 0,0 0 0,0 0 0,0 0 0,0 1 0,0-1 0,0 0 0,0 0 0,0 0 0,0 1 0,0-1 0,0 0 0,0 0 0,0 1 0,0-1 0,0 0 0,0 0 0,0 1 0,0-1 0,0 0 0,0 0 0,0 1 0,0-1 0,0 0 0,0 0 0,0 1 0,0-1 0,0 0 0,0 0 0,0 1 0,0-1 0,0 0 0,0 0 0,0 1 0,0-1 0,0 0 0,0 0 0,0 1 0,0-1 0,0 0 0,0 0 0,0 1 0,0-1 0,0 0 0,0 0 0,0 0 0,0 1 0,0-1 0,0 0 0,-1 1 0,1 0 0,0 0 0,0-1 0,0 0 0,0 0 0,0 1 0,0-1 0,0 0 0,0 0 0,0 1 0,0-1 0,0 0 0,0 0 0,0 1 0,0-1 0,0 0 0,0 0 0,0 1 0,0-1 0,0 0 0,0 0 0,0 1 0,0-1 0,0 0 0,0 0 0,0 0 0,0 1 0,0-1 0,0 0 0,0 0 0,0 1 0,0-1 0,0 0 0,0 0 0,0 1 0,0-1 0,0 0 0,0 0 0,0 0 0,0-2 0,0 2 0,0 0 0,0 0 0,0 0 0,0 0 0,0 1 0,0-1 0,0 0 0,0 0 0,0 1 0,0-1 0,0 0 0,0 0 0,0 0 0,0 0 0,0 0 0,0-2 0,0 3 0,0-2 0,0 0 0,0 1 0,0 0 0,0 0 0,0-1 0,0 1 0,0-2 0,0-2 0,0 1 0,0-2 0,0 3 0,0-1 0,0-2 0,0 3 0,0-6 0,0 6 0,0-1 0,0 1 0,0-2 0,0 3 0,0-3 0,0 4 0,0-2 0,0 0 0,0-1 0,0 0 0,0 2 0,0-3 0,0 3 0,0-3 0,0 4 0,0-1 0,0 0 0,0 1 0,0-3 0,0 3 0,0-1 0,0 0 0,0 0 0,0-1 0,0 2 0,0-2 0,0 2 0,0-1 0,0 1 0,0-2 0,0 2 0,0-1 0,0-1 0,0 0 0,0 0 0,0 2 0,0-2 0,0 2 0,0-1 0,0 1 0,0 0 0,0-2 0,0 2 0,0-2 0,0 2 0,0-2 0,0 1 0,0-1 0,0 1 0,0-2 0,0 2 0,0 0 0,0 0 0,0 0 0,0 1 0,0-2 0,0 1 0,0-1 0,0 2 0,0-3 0,0 3 0,0 0 0,0 0 0,0-2 0,0 2 0,0-4 0,0 3 0,0-4 0,0 5 0,0-4 0,0 3 0,0 0 0,0 0 0,0 1 0,0-1 0,0 0 0,0 1 0,0-2 0,0 2 0,0-2 0,0 1 0,0-1 0,0 3 0,0-4 0,0 3 0,0-3 0,0 3 0,1-1 0,-1 1 0,0 0 0,0 0 0,0-1 0,0 1 0,0 1 0,0-2 0,0 1 0,0-1 0,0 1 0,0-1 0,0 1 0,0 0 0,0 1 0,0-1 0,0 0 0,0 0 0,0 1 0,0-1 0,0 0 0,0 0 0,0 0 0,0 0 0,0 1 0,0-2 0,0 1 0,0-1 0,0 1 0,0-2 0,0 2 0,0-3 0,0 3 0,0-3 0,0 2 0,0-2 0,0 3 0,0-3 0,0 3 0,0 0 0,0 0 0,0-3 0,0 2 0,0-2 0,0 3 0,0 1 0,0-1 0,0 0 0,0 0 0,0 0 0,0 0 0,0-1 0,0 1 0,0 0 0,0 1 0,0-2 0,0 1 0,0-2 0,0 2 0,0 0 0,0 0 0,0-2 0,0 2 0,0-1 0,0 1 0,0 0 0,0 0 0,0 1 0,0-1 0,0 0 0,0 0 0,0 0 0,0 0 0,0-1 0,0 1 0,0 0 0,0 0 0,0 0 0,0-1 0,0 2 0,0-1 0,0 0 0,-1 0 0,1 1 0,0-1 0,0 0 0,0 0 0,0 0 0,0 1 0,0-1 0,0 0 0,0 0 0,0 0 0,0 1 0,0-1 0,0 0 0,-1 0 0,1 1 0,-1-1 0,1 0 0,0 0 0,0-1 0,0 1 0,0 0 0,-1 0 0,1 0 0,0 0 0,0 1 0,0-1 0,0 0 0,0 0 0,0-1 0,0 0 0,0 1 0,0-1 0,0 0 0,-1-1 0,1 1 0,-1 1 0,1 0 0,0 0 0,0-1 0,0 0 0,0-1 0,0 1 0,0 0 0,0 1 0,0-2 0,0 2 0,0 1 0,0-1 0,0-1 0,0 1 0,0 0 0,0 0 0,0 0 0,0 0 0,0 1 0,0-1 0,0 0 0,0 0 0,0 1 0,0-1 0,0 0 0,0 0 0,0 1 0,0-1 0,0 0 0,0 0 0,0 1 0,0-1 0,0 0 0,0 0 0,0 1 0,0-1 0,0 0 0,0 0 0,0 1 0,0-1 0,0 0 0,0-1 0,0 1 0,0 0 0,0 0 0,0 0 0,0 0 0,0 1 0,0-1 0,0 0 0,0 1 0,0-1 0,0 0 0,0 0 0,0 0 0,0 1 0,0-1 0,0 0 0,0 0 0,0 0 0,0 0 0,0-1 0,0 1 0,0 0 0,0 1 0,1-1 0,-1 0 0,1 1 0,-1-1 0,0 0 0,0 0 0,0 1 0,0 0 0,0-1 0,1 1 0,-1-1 0,0 1 0,0-1 0,0 0 0,0 0 0,1 1 0,-1-1 0,1 0 0,-1 1 0,0-1 0,0 0 0,0 1 0,0-1 0,0 0 0,0 0 0,0 1 0,0-1 0,0 0 0,0 1 0,0-1 0,0 1 0,0-1 0,0 2 0,0-1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7C4355-B83D-764D-AE19-3C7D1ACB81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685</TotalTime>
  <Pages>3</Pages>
  <Words>2092</Words>
  <Characters>11928</Characters>
  <Application>Microsoft Macintosh Word</Application>
  <DocSecurity>0</DocSecurity>
  <Lines>99</Lines>
  <Paragraphs>27</Paragraphs>
  <ScaleCrop>false</ScaleCrop>
  <HeadingPairs>
    <vt:vector size="2" baseType="variant">
      <vt:variant>
        <vt:lpstr>Title</vt:lpstr>
      </vt:variant>
      <vt:variant>
        <vt:i4>1</vt:i4>
      </vt:variant>
    </vt:vector>
  </HeadingPairs>
  <TitlesOfParts>
    <vt:vector size="1" baseType="lpstr">
      <vt:lpstr>Paper Title (use style: paper title)</vt:lpstr>
    </vt:vector>
  </TitlesOfParts>
  <Company/>
  <LinksUpToDate>false</LinksUpToDate>
  <CharactersWithSpaces>13993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Title (use style: paper title)</dc:title>
  <dc:subject/>
  <dc:creator>IEEE</dc:creator>
  <dc:description/>
  <cp:lastModifiedBy>Staroszczyk, Wiktoria</cp:lastModifiedBy>
  <cp:revision>23</cp:revision>
  <cp:lastPrinted>2020-04-30T23:54:00Z</cp:lastPrinted>
  <dcterms:created xsi:type="dcterms:W3CDTF">2020-04-30T23:59:00Z</dcterms:created>
  <dcterms:modified xsi:type="dcterms:W3CDTF">2020-06-19T01:12:00Z</dcterms:modified>
  <dc:language>en-US</dc:language>
</cp:coreProperties>
</file>